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435CAA2A"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w:t>
      </w:r>
      <w:r w:rsidR="00BE0E08">
        <w:rPr>
          <w:rFonts w:cs="Arial"/>
          <w:b/>
          <w:sz w:val="24"/>
          <w:szCs w:val="24"/>
        </w:rPr>
        <w:t>8</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B4C9F">
        <w:rPr>
          <w:rFonts w:cs="Arial"/>
          <w:b/>
          <w:sz w:val="24"/>
          <w:szCs w:val="24"/>
        </w:rPr>
        <w:t>1126</w:t>
      </w:r>
      <w:r w:rsidR="00665719">
        <w:rPr>
          <w:rFonts w:cs="Arial"/>
          <w:b/>
          <w:sz w:val="24"/>
          <w:szCs w:val="24"/>
        </w:rPr>
        <w:t>9</w:t>
      </w:r>
    </w:p>
    <w:p w14:paraId="308FB609" w14:textId="77777777" w:rsidR="00BE0E08" w:rsidRPr="00376830" w:rsidRDefault="00BE0E08" w:rsidP="00BE0E08">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59A6E021"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D0F77" w:rsidRPr="006D0F77">
        <w:rPr>
          <w:rFonts w:cs="Arial"/>
          <w:sz w:val="22"/>
        </w:rPr>
        <w:t xml:space="preserve">CA_n5B ULCA MSD </w:t>
      </w:r>
      <w:r w:rsidR="00665719">
        <w:rPr>
          <w:rFonts w:cs="Arial"/>
          <w:sz w:val="22"/>
        </w:rPr>
        <w:t xml:space="preserve">due to IMD </w:t>
      </w:r>
      <w:r w:rsidR="006D0F77" w:rsidRPr="006D0F77">
        <w:rPr>
          <w:rFonts w:cs="Arial"/>
          <w:sz w:val="22"/>
        </w:rPr>
        <w:t>for CA_n5B-n12 CA_n5B-n14 and CA_n5B-n29</w:t>
      </w:r>
    </w:p>
    <w:p w14:paraId="03C4DA88" w14:textId="05A6D374" w:rsidR="00BC38C0" w:rsidRPr="00C64412" w:rsidRDefault="00675C27" w:rsidP="0099500F">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652AF" w:rsidRPr="00F652AF">
        <w:rPr>
          <w:rFonts w:cs="Arial"/>
          <w:sz w:val="22"/>
        </w:rPr>
        <w:t>7.1.1.1</w:t>
      </w:r>
      <w:r w:rsidR="00F652AF" w:rsidRPr="00F652AF">
        <w:rPr>
          <w:rFonts w:cs="Arial"/>
          <w:sz w:val="22"/>
        </w:rPr>
        <w:tab/>
        <w:t>band combinations with UL configurations including intra-band ULCA with IMD or triple beat issues</w:t>
      </w:r>
      <w:r w:rsidR="00F652AF" w:rsidRPr="00F652AF">
        <w:rPr>
          <w:rFonts w:cs="Arial"/>
          <w:sz w:val="22"/>
        </w:rPr>
        <w:tab/>
        <w:t>[WI code]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3EBCD340" w:rsidR="00842311" w:rsidRPr="00B734F1" w:rsidRDefault="002B70D6" w:rsidP="00CD1780">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6B13F8">
        <w:rPr>
          <w:rFonts w:eastAsia="SimSun"/>
          <w:lang w:eastAsia="zh-CN"/>
        </w:rPr>
        <w:t>10</w:t>
      </w:r>
      <w:r w:rsidR="006B4C9F">
        <w:rPr>
          <w:rFonts w:eastAsia="SimSun"/>
          <w:lang w:eastAsia="zh-CN"/>
        </w:rPr>
        <w:t>0</w:t>
      </w:r>
      <w:r w:rsidR="0075175C">
        <w:rPr>
          <w:rFonts w:eastAsia="SimSun"/>
          <w:lang w:eastAsia="zh-CN"/>
        </w:rPr>
        <w:t>,</w:t>
      </w:r>
      <w:r w:rsidR="00E90E51">
        <w:rPr>
          <w:rFonts w:eastAsia="SimSun"/>
          <w:lang w:eastAsia="zh-CN"/>
        </w:rPr>
        <w:t xml:space="preserve"> </w:t>
      </w:r>
      <w:r w:rsidR="006D0F77">
        <w:rPr>
          <w:rFonts w:eastAsia="SimSun"/>
          <w:lang w:eastAsia="zh-CN"/>
        </w:rPr>
        <w:t>existing</w:t>
      </w:r>
      <w:r w:rsidR="006B4C9F">
        <w:rPr>
          <w:rFonts w:eastAsia="SimSun"/>
          <w:lang w:eastAsia="zh-CN"/>
        </w:rPr>
        <w:t xml:space="preserve"> </w:t>
      </w:r>
      <w:r w:rsidR="006D0F77">
        <w:rPr>
          <w:rFonts w:eastAsia="SimSun"/>
          <w:lang w:eastAsia="zh-CN"/>
        </w:rPr>
        <w:t xml:space="preserve">LBLB inter-band DL CA have been requested with </w:t>
      </w:r>
      <w:r w:rsidR="006B4C9F">
        <w:rPr>
          <w:rFonts w:eastAsia="SimSun"/>
          <w:lang w:eastAsia="zh-CN"/>
        </w:rPr>
        <w:t xml:space="preserve">CA_n5B </w:t>
      </w:r>
      <w:r w:rsidR="006D0F77">
        <w:rPr>
          <w:rFonts w:eastAsia="SimSun"/>
          <w:lang w:eastAsia="zh-CN"/>
        </w:rPr>
        <w:t xml:space="preserve">in </w:t>
      </w:r>
      <w:r w:rsidR="006B4C9F">
        <w:rPr>
          <w:rFonts w:eastAsia="SimSun"/>
          <w:lang w:eastAsia="zh-CN"/>
        </w:rPr>
        <w:t xml:space="preserve">DL </w:t>
      </w:r>
      <w:r w:rsidR="006D0F77">
        <w:rPr>
          <w:rFonts w:eastAsia="SimSun"/>
          <w:lang w:eastAsia="zh-CN"/>
        </w:rPr>
        <w:t xml:space="preserve">and UL configurations in [1]. </w:t>
      </w:r>
      <w:r w:rsidR="006B4C9F">
        <w:rPr>
          <w:rFonts w:eastAsia="SimSun"/>
          <w:lang w:eastAsia="zh-CN"/>
        </w:rPr>
        <w:t xml:space="preserve">In this contribution, we evaluate the </w:t>
      </w:r>
      <w:r w:rsidR="006D0F77">
        <w:rPr>
          <w:rFonts w:eastAsia="SimSun"/>
          <w:lang w:eastAsia="zh-CN"/>
        </w:rPr>
        <w:t xml:space="preserve">IMD related </w:t>
      </w:r>
      <w:r w:rsidR="006B4C9F">
        <w:rPr>
          <w:rFonts w:eastAsia="SimSun"/>
          <w:lang w:eastAsia="zh-CN"/>
        </w:rPr>
        <w:t>MSD</w:t>
      </w:r>
      <w:r w:rsidR="006D0F77">
        <w:rPr>
          <w:rFonts w:eastAsia="SimSun"/>
          <w:lang w:eastAsia="zh-CN"/>
        </w:rPr>
        <w:t xml:space="preserve">s for CA_n5B-n12/CA_n5B, CA_n5B-n14/CA_n5B and CA_n5B-n29/CA_n5B  </w:t>
      </w:r>
      <w:r w:rsidR="006B4C9F">
        <w:rPr>
          <w:rFonts w:eastAsia="SimSun"/>
          <w:lang w:eastAsia="zh-CN"/>
        </w:rPr>
        <w:t xml:space="preserve"> </w:t>
      </w:r>
      <w:r w:rsidR="006D0F77">
        <w:rPr>
          <w:rFonts w:eastAsia="SimSun"/>
          <w:lang w:eastAsia="zh-CN"/>
        </w:rPr>
        <w:t>UL/DL configurations</w:t>
      </w:r>
      <w:r w:rsidR="006B4C9F">
        <w:rPr>
          <w:rFonts w:eastAsia="SimSun"/>
          <w:lang w:eastAsia="zh-CN"/>
        </w:rPr>
        <w:t xml:space="preserve"> based on measured data.</w:t>
      </w:r>
      <w:r w:rsidR="00A877B8">
        <w:rPr>
          <w:rFonts w:eastAsia="SimSun"/>
          <w:lang w:eastAsia="zh-CN"/>
        </w:rPr>
        <w:t xml:space="preserve"> </w:t>
      </w:r>
      <w:r w:rsidR="00A877B8" w:rsidRPr="00A877B8">
        <w:rPr>
          <w:rFonts w:eastAsia="SimSun"/>
          <w:lang w:eastAsia="zh-CN"/>
        </w:rPr>
        <w:t>Separately we have a paper to discuss with the group how the LBLB combinations should be handled.</w:t>
      </w:r>
    </w:p>
    <w:p w14:paraId="084408E6" w14:textId="77777777" w:rsidR="00E90E51" w:rsidRDefault="00E90E51" w:rsidP="00E90E51">
      <w:pPr>
        <w:pStyle w:val="Heading1"/>
        <w:tabs>
          <w:tab w:val="clear" w:pos="1152"/>
          <w:tab w:val="num" w:pos="450"/>
          <w:tab w:val="left" w:pos="9900"/>
        </w:tabs>
        <w:ind w:left="450"/>
      </w:pPr>
      <w:r w:rsidRPr="00274AAC">
        <w:rPr>
          <w:rFonts w:hint="eastAsia"/>
        </w:rPr>
        <w:t>Discussion</w:t>
      </w:r>
    </w:p>
    <w:p w14:paraId="2E072C67" w14:textId="514D6388" w:rsidR="00E90E51" w:rsidRDefault="00A00D96" w:rsidP="00E90E51">
      <w:pPr>
        <w:spacing w:after="0"/>
        <w:rPr>
          <w:lang w:val="en-US"/>
        </w:rPr>
      </w:pPr>
      <w:bookmarkStart w:id="3" w:name="_Hlk131970678"/>
      <w:r>
        <w:rPr>
          <w:lang w:val="en-US"/>
        </w:rPr>
        <w:t>In RAN#100, new</w:t>
      </w:r>
      <w:r w:rsidR="005A22B7">
        <w:rPr>
          <w:lang w:val="en-US"/>
        </w:rPr>
        <w:t xml:space="preserve"> LBLB</w:t>
      </w:r>
      <w:r>
        <w:rPr>
          <w:lang w:val="en-US"/>
        </w:rPr>
        <w:t xml:space="preserve"> </w:t>
      </w:r>
      <w:r w:rsidR="005A22B7">
        <w:rPr>
          <w:lang w:val="en-US"/>
        </w:rPr>
        <w:t xml:space="preserve">inter-band BCS </w:t>
      </w:r>
      <w:r>
        <w:rPr>
          <w:lang w:val="en-US"/>
        </w:rPr>
        <w:t xml:space="preserve">were requested that </w:t>
      </w:r>
      <w:r w:rsidR="005A22B7">
        <w:rPr>
          <w:lang w:val="en-US"/>
        </w:rPr>
        <w:t>includes CA_n5B as DL and UL configuration, the</w:t>
      </w:r>
      <w:r>
        <w:rPr>
          <w:lang w:val="en-US"/>
        </w:rPr>
        <w:t xml:space="preserve"> </w:t>
      </w:r>
      <w:r w:rsidR="005A22B7">
        <w:rPr>
          <w:lang w:val="en-US"/>
        </w:rPr>
        <w:t>requested</w:t>
      </w:r>
      <w:r>
        <w:rPr>
          <w:lang w:val="en-US"/>
        </w:rPr>
        <w:t xml:space="preserve"> BCS </w:t>
      </w:r>
      <w:r w:rsidR="00A877B8">
        <w:rPr>
          <w:lang w:val="en-US"/>
        </w:rPr>
        <w:t>i</w:t>
      </w:r>
      <w:r>
        <w:rPr>
          <w:lang w:val="en-US"/>
        </w:rPr>
        <w:t>s shown in Table 1.</w:t>
      </w:r>
    </w:p>
    <w:p w14:paraId="0AC61798" w14:textId="284CE281" w:rsidR="00A00D96" w:rsidRDefault="00A00D96" w:rsidP="00A00D96">
      <w:pPr>
        <w:pStyle w:val="Caption"/>
        <w:keepNext/>
        <w:jc w:val="center"/>
      </w:pPr>
      <w:r>
        <w:t xml:space="preserve">Table </w:t>
      </w:r>
      <w:r>
        <w:fldChar w:fldCharType="begin"/>
      </w:r>
      <w:r>
        <w:instrText xml:space="preserve"> SEQ Table \* ARABIC </w:instrText>
      </w:r>
      <w:r>
        <w:fldChar w:fldCharType="separate"/>
      </w:r>
      <w:r w:rsidR="00846FA3">
        <w:rPr>
          <w:noProof/>
        </w:rPr>
        <w:t>1</w:t>
      </w:r>
      <w:r>
        <w:fldChar w:fldCharType="end"/>
      </w:r>
      <w:r>
        <w:t xml:space="preserve">: Configuration for different </w:t>
      </w:r>
      <w:r w:rsidR="0056062D">
        <w:t>LBLB combinations using</w:t>
      </w:r>
      <w:r>
        <w:t xml:space="preserve"> CA_n5 DL with CA_n5B UL</w:t>
      </w:r>
    </w:p>
    <w:tbl>
      <w:tblPr>
        <w:tblW w:w="6224" w:type="dxa"/>
        <w:jc w:val="center"/>
        <w:tblLook w:val="04A0" w:firstRow="1" w:lastRow="0" w:firstColumn="1" w:lastColumn="0" w:noHBand="0" w:noVBand="1"/>
      </w:tblPr>
      <w:tblGrid>
        <w:gridCol w:w="1380"/>
        <w:gridCol w:w="1380"/>
        <w:gridCol w:w="820"/>
        <w:gridCol w:w="1457"/>
        <w:gridCol w:w="1187"/>
      </w:tblGrid>
      <w:tr w:rsidR="005A22B7" w:rsidRPr="005A22B7" w14:paraId="0DC34841" w14:textId="77777777" w:rsidTr="005A22B7">
        <w:trPr>
          <w:trHeight w:val="80"/>
          <w:jc w:val="center"/>
        </w:trPr>
        <w:tc>
          <w:tcPr>
            <w:tcW w:w="1380" w:type="dxa"/>
            <w:tcBorders>
              <w:top w:val="nil"/>
              <w:left w:val="single" w:sz="4" w:space="0" w:color="auto"/>
              <w:bottom w:val="single" w:sz="4" w:space="0" w:color="auto"/>
              <w:right w:val="single" w:sz="4" w:space="0" w:color="auto"/>
            </w:tcBorders>
            <w:shd w:val="clear" w:color="auto" w:fill="auto"/>
            <w:noWrap/>
            <w:vAlign w:val="center"/>
            <w:hideMark/>
          </w:tcPr>
          <w:p w14:paraId="3DBD3527"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NR CA configuration</w:t>
            </w:r>
          </w:p>
        </w:tc>
        <w:tc>
          <w:tcPr>
            <w:tcW w:w="1380" w:type="dxa"/>
            <w:tcBorders>
              <w:top w:val="nil"/>
              <w:left w:val="nil"/>
              <w:bottom w:val="single" w:sz="4" w:space="0" w:color="auto"/>
              <w:right w:val="single" w:sz="4" w:space="0" w:color="auto"/>
            </w:tcBorders>
            <w:shd w:val="clear" w:color="auto" w:fill="auto"/>
            <w:noWrap/>
            <w:vAlign w:val="center"/>
            <w:hideMark/>
          </w:tcPr>
          <w:p w14:paraId="1EACEF56"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 xml:space="preserve">Uplink CA </w:t>
            </w:r>
            <w:r w:rsidRPr="005A22B7">
              <w:rPr>
                <w:rFonts w:ascii="Arial" w:hAnsi="Arial" w:cs="Arial"/>
                <w:sz w:val="18"/>
                <w:szCs w:val="18"/>
                <w:lang w:val="en-US"/>
              </w:rPr>
              <w:br/>
              <w:t>configuration</w:t>
            </w:r>
          </w:p>
        </w:tc>
        <w:tc>
          <w:tcPr>
            <w:tcW w:w="820" w:type="dxa"/>
            <w:tcBorders>
              <w:top w:val="nil"/>
              <w:left w:val="nil"/>
              <w:bottom w:val="single" w:sz="4" w:space="0" w:color="auto"/>
              <w:right w:val="single" w:sz="4" w:space="0" w:color="auto"/>
            </w:tcBorders>
            <w:shd w:val="clear" w:color="auto" w:fill="auto"/>
            <w:noWrap/>
            <w:vAlign w:val="center"/>
            <w:hideMark/>
          </w:tcPr>
          <w:p w14:paraId="6B668BBC"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NR Band</w:t>
            </w:r>
          </w:p>
        </w:tc>
        <w:tc>
          <w:tcPr>
            <w:tcW w:w="1457" w:type="dxa"/>
            <w:tcBorders>
              <w:top w:val="nil"/>
              <w:left w:val="nil"/>
              <w:bottom w:val="single" w:sz="4" w:space="0" w:color="auto"/>
              <w:right w:val="single" w:sz="4" w:space="0" w:color="auto"/>
            </w:tcBorders>
            <w:shd w:val="clear" w:color="auto" w:fill="auto"/>
            <w:noWrap/>
            <w:vAlign w:val="center"/>
            <w:hideMark/>
          </w:tcPr>
          <w:p w14:paraId="580B8ECD"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 xml:space="preserve">Channel bandwidth (MHz) </w:t>
            </w:r>
          </w:p>
        </w:tc>
        <w:tc>
          <w:tcPr>
            <w:tcW w:w="1187" w:type="dxa"/>
            <w:tcBorders>
              <w:top w:val="nil"/>
              <w:left w:val="nil"/>
              <w:bottom w:val="single" w:sz="4" w:space="0" w:color="auto"/>
              <w:right w:val="single" w:sz="4" w:space="0" w:color="auto"/>
            </w:tcBorders>
            <w:shd w:val="clear" w:color="auto" w:fill="auto"/>
            <w:noWrap/>
            <w:vAlign w:val="center"/>
            <w:hideMark/>
          </w:tcPr>
          <w:p w14:paraId="4E7230B4" w14:textId="77777777" w:rsidR="005A22B7" w:rsidRPr="005A22B7" w:rsidRDefault="005A22B7" w:rsidP="0056062D">
            <w:pPr>
              <w:spacing w:after="0"/>
              <w:jc w:val="center"/>
              <w:rPr>
                <w:rFonts w:ascii="Arial" w:hAnsi="Arial" w:cs="Arial"/>
                <w:sz w:val="18"/>
                <w:szCs w:val="18"/>
                <w:lang w:val="en-US"/>
              </w:rPr>
            </w:pPr>
            <w:r w:rsidRPr="005A22B7">
              <w:rPr>
                <w:rFonts w:ascii="Arial" w:hAnsi="Arial" w:cs="Arial"/>
                <w:sz w:val="18"/>
                <w:szCs w:val="18"/>
                <w:lang w:val="en-US"/>
              </w:rPr>
              <w:t>Bandwidth combination set</w:t>
            </w:r>
          </w:p>
        </w:tc>
      </w:tr>
      <w:tr w:rsidR="005A22B7" w:rsidRPr="005A22B7" w14:paraId="52CBB13F" w14:textId="77777777" w:rsidTr="005A22B7">
        <w:trPr>
          <w:trHeight w:val="70"/>
          <w:jc w:val="center"/>
        </w:trPr>
        <w:tc>
          <w:tcPr>
            <w:tcW w:w="1380" w:type="dxa"/>
            <w:vMerge w:val="restart"/>
            <w:tcBorders>
              <w:top w:val="single" w:sz="4" w:space="0" w:color="auto"/>
              <w:left w:val="single" w:sz="4" w:space="0" w:color="auto"/>
              <w:right w:val="single" w:sz="4" w:space="0" w:color="auto"/>
            </w:tcBorders>
            <w:shd w:val="clear" w:color="auto" w:fill="auto"/>
            <w:noWrap/>
            <w:vAlign w:val="center"/>
            <w:hideMark/>
          </w:tcPr>
          <w:p w14:paraId="5B35B371"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CA_n5B-n12A</w:t>
            </w:r>
          </w:p>
          <w:p w14:paraId="39982F1D" w14:textId="53710119" w:rsidR="005A22B7" w:rsidRPr="005A22B7" w:rsidRDefault="005A22B7" w:rsidP="005A22B7">
            <w:pPr>
              <w:spacing w:after="0"/>
              <w:jc w:val="center"/>
              <w:rPr>
                <w:rFonts w:ascii="Arial" w:hAnsi="Arial" w:cs="Arial"/>
                <w:sz w:val="18"/>
                <w:szCs w:val="18"/>
                <w:lang w:val="en-US"/>
              </w:rPr>
            </w:pPr>
          </w:p>
        </w:tc>
        <w:tc>
          <w:tcPr>
            <w:tcW w:w="1380" w:type="dxa"/>
            <w:vMerge w:val="restart"/>
            <w:tcBorders>
              <w:top w:val="single" w:sz="4" w:space="0" w:color="auto"/>
              <w:left w:val="nil"/>
              <w:right w:val="single" w:sz="4" w:space="0" w:color="auto"/>
            </w:tcBorders>
            <w:shd w:val="clear" w:color="auto" w:fill="auto"/>
            <w:vAlign w:val="center"/>
            <w:hideMark/>
          </w:tcPr>
          <w:p w14:paraId="71B8516E"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w:t>
            </w:r>
            <w:r w:rsidRPr="005A22B7">
              <w:rPr>
                <w:rFonts w:ascii="Arial" w:hAnsi="Arial" w:cs="Arial"/>
                <w:sz w:val="18"/>
                <w:szCs w:val="18"/>
                <w:lang w:val="en-US"/>
              </w:rPr>
              <w:br/>
              <w:t>CA_n5A-n12A</w:t>
            </w:r>
          </w:p>
          <w:p w14:paraId="1E542BD3" w14:textId="3143F88B" w:rsidR="005A22B7" w:rsidRPr="005A22B7" w:rsidRDefault="005A22B7" w:rsidP="005A22B7">
            <w:pPr>
              <w:spacing w:after="0"/>
              <w:jc w:val="center"/>
              <w:rPr>
                <w:rFonts w:ascii="Arial" w:hAnsi="Arial" w:cs="Arial"/>
                <w:sz w:val="18"/>
                <w:szCs w:val="18"/>
                <w:lang w:val="en-US"/>
              </w:rPr>
            </w:pP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E2211A6"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n5</w:t>
            </w:r>
          </w:p>
        </w:tc>
        <w:tc>
          <w:tcPr>
            <w:tcW w:w="1457" w:type="dxa"/>
            <w:tcBorders>
              <w:top w:val="single" w:sz="4" w:space="0" w:color="auto"/>
              <w:left w:val="nil"/>
              <w:bottom w:val="single" w:sz="4" w:space="0" w:color="auto"/>
              <w:right w:val="single" w:sz="4" w:space="0" w:color="auto"/>
            </w:tcBorders>
            <w:shd w:val="clear" w:color="auto" w:fill="auto"/>
            <w:noWrap/>
            <w:vAlign w:val="center"/>
            <w:hideMark/>
          </w:tcPr>
          <w:p w14:paraId="1C0BD889"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CA_n5B_BCS0</w:t>
            </w:r>
          </w:p>
        </w:tc>
        <w:tc>
          <w:tcPr>
            <w:tcW w:w="1187" w:type="dxa"/>
            <w:vMerge w:val="restart"/>
            <w:tcBorders>
              <w:top w:val="single" w:sz="4" w:space="0" w:color="auto"/>
              <w:left w:val="nil"/>
              <w:right w:val="single" w:sz="4" w:space="0" w:color="auto"/>
            </w:tcBorders>
            <w:shd w:val="clear" w:color="auto" w:fill="auto"/>
            <w:noWrap/>
            <w:vAlign w:val="center"/>
            <w:hideMark/>
          </w:tcPr>
          <w:p w14:paraId="56E0A23A"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0</w:t>
            </w:r>
          </w:p>
          <w:p w14:paraId="0D7EC156" w14:textId="17A2CBE2" w:rsidR="005A22B7" w:rsidRPr="005A22B7" w:rsidRDefault="005A22B7" w:rsidP="005A22B7">
            <w:pPr>
              <w:spacing w:after="0"/>
              <w:jc w:val="center"/>
              <w:rPr>
                <w:rFonts w:ascii="Arial" w:hAnsi="Arial" w:cs="Arial"/>
                <w:sz w:val="18"/>
                <w:szCs w:val="18"/>
                <w:lang w:val="en-US"/>
              </w:rPr>
            </w:pPr>
          </w:p>
        </w:tc>
      </w:tr>
      <w:tr w:rsidR="005A22B7" w:rsidRPr="005A22B7" w14:paraId="64AE0FDB" w14:textId="77777777" w:rsidTr="005A22B7">
        <w:trPr>
          <w:trHeight w:val="70"/>
          <w:jc w:val="center"/>
        </w:trPr>
        <w:tc>
          <w:tcPr>
            <w:tcW w:w="1380" w:type="dxa"/>
            <w:vMerge/>
            <w:tcBorders>
              <w:left w:val="single" w:sz="4" w:space="0" w:color="auto"/>
              <w:bottom w:val="single" w:sz="4" w:space="0" w:color="auto"/>
              <w:right w:val="single" w:sz="4" w:space="0" w:color="auto"/>
            </w:tcBorders>
            <w:shd w:val="clear" w:color="auto" w:fill="auto"/>
            <w:noWrap/>
            <w:vAlign w:val="center"/>
            <w:hideMark/>
          </w:tcPr>
          <w:p w14:paraId="6B5B8FC8" w14:textId="794B5CD8" w:rsidR="005A22B7" w:rsidRPr="005A22B7" w:rsidRDefault="005A22B7" w:rsidP="005A22B7">
            <w:pPr>
              <w:spacing w:after="0"/>
              <w:jc w:val="center"/>
              <w:rPr>
                <w:rFonts w:ascii="Arial" w:hAnsi="Arial" w:cs="Arial"/>
                <w:sz w:val="18"/>
                <w:szCs w:val="18"/>
                <w:lang w:val="en-US"/>
              </w:rPr>
            </w:pPr>
          </w:p>
        </w:tc>
        <w:tc>
          <w:tcPr>
            <w:tcW w:w="1380" w:type="dxa"/>
            <w:vMerge/>
            <w:tcBorders>
              <w:left w:val="nil"/>
              <w:bottom w:val="single" w:sz="4" w:space="0" w:color="auto"/>
              <w:right w:val="single" w:sz="4" w:space="0" w:color="auto"/>
            </w:tcBorders>
            <w:shd w:val="clear" w:color="auto" w:fill="auto"/>
            <w:noWrap/>
            <w:vAlign w:val="center"/>
            <w:hideMark/>
          </w:tcPr>
          <w:p w14:paraId="32A7D9F4" w14:textId="235AE963"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6C612780"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n12</w:t>
            </w:r>
          </w:p>
        </w:tc>
        <w:tc>
          <w:tcPr>
            <w:tcW w:w="1457" w:type="dxa"/>
            <w:tcBorders>
              <w:top w:val="nil"/>
              <w:left w:val="nil"/>
              <w:bottom w:val="single" w:sz="4" w:space="0" w:color="auto"/>
              <w:right w:val="single" w:sz="4" w:space="0" w:color="auto"/>
            </w:tcBorders>
            <w:shd w:val="clear" w:color="auto" w:fill="auto"/>
            <w:noWrap/>
            <w:vAlign w:val="center"/>
            <w:hideMark/>
          </w:tcPr>
          <w:p w14:paraId="66354CBD"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5, 10, 15</w:t>
            </w:r>
          </w:p>
        </w:tc>
        <w:tc>
          <w:tcPr>
            <w:tcW w:w="1187" w:type="dxa"/>
            <w:vMerge/>
            <w:tcBorders>
              <w:left w:val="nil"/>
              <w:bottom w:val="single" w:sz="4" w:space="0" w:color="auto"/>
              <w:right w:val="single" w:sz="4" w:space="0" w:color="auto"/>
            </w:tcBorders>
            <w:shd w:val="clear" w:color="auto" w:fill="auto"/>
            <w:noWrap/>
            <w:vAlign w:val="center"/>
            <w:hideMark/>
          </w:tcPr>
          <w:p w14:paraId="25CDD696" w14:textId="5007D0C3" w:rsidR="005A22B7" w:rsidRPr="005A22B7" w:rsidRDefault="005A22B7" w:rsidP="005A22B7">
            <w:pPr>
              <w:spacing w:after="0"/>
              <w:jc w:val="center"/>
              <w:rPr>
                <w:rFonts w:ascii="Arial" w:hAnsi="Arial" w:cs="Arial"/>
                <w:sz w:val="18"/>
                <w:szCs w:val="18"/>
                <w:lang w:val="en-US"/>
              </w:rPr>
            </w:pPr>
          </w:p>
        </w:tc>
      </w:tr>
      <w:tr w:rsidR="005A22B7" w:rsidRPr="005A22B7" w14:paraId="5439DD44" w14:textId="77777777" w:rsidTr="005A22B7">
        <w:trPr>
          <w:trHeight w:val="70"/>
          <w:jc w:val="center"/>
        </w:trPr>
        <w:tc>
          <w:tcPr>
            <w:tcW w:w="1380" w:type="dxa"/>
            <w:vMerge w:val="restart"/>
            <w:tcBorders>
              <w:top w:val="nil"/>
              <w:left w:val="single" w:sz="4" w:space="0" w:color="auto"/>
              <w:right w:val="single" w:sz="4" w:space="0" w:color="auto"/>
            </w:tcBorders>
            <w:shd w:val="clear" w:color="auto" w:fill="auto"/>
            <w:noWrap/>
            <w:vAlign w:val="center"/>
            <w:hideMark/>
          </w:tcPr>
          <w:p w14:paraId="564FB514"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CA_n5B-n14A</w:t>
            </w:r>
          </w:p>
          <w:p w14:paraId="04A33CD3" w14:textId="5B745958" w:rsidR="005A22B7" w:rsidRPr="005A22B7" w:rsidRDefault="005A22B7" w:rsidP="005A22B7">
            <w:pPr>
              <w:spacing w:after="0"/>
              <w:jc w:val="center"/>
              <w:rPr>
                <w:rFonts w:ascii="Arial" w:hAnsi="Arial" w:cs="Arial"/>
                <w:sz w:val="18"/>
                <w:szCs w:val="18"/>
                <w:lang w:val="en-US"/>
              </w:rPr>
            </w:pPr>
          </w:p>
        </w:tc>
        <w:tc>
          <w:tcPr>
            <w:tcW w:w="1380" w:type="dxa"/>
            <w:vMerge w:val="restart"/>
            <w:tcBorders>
              <w:top w:val="nil"/>
              <w:left w:val="nil"/>
              <w:right w:val="single" w:sz="4" w:space="0" w:color="auto"/>
            </w:tcBorders>
            <w:shd w:val="clear" w:color="auto" w:fill="auto"/>
            <w:vAlign w:val="center"/>
            <w:hideMark/>
          </w:tcPr>
          <w:p w14:paraId="4240C8CB"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w:t>
            </w:r>
            <w:r w:rsidRPr="005A22B7">
              <w:rPr>
                <w:rFonts w:ascii="Arial" w:hAnsi="Arial" w:cs="Arial"/>
                <w:sz w:val="18"/>
                <w:szCs w:val="18"/>
                <w:lang w:val="en-US"/>
              </w:rPr>
              <w:br/>
              <w:t>CA_n5A-n14A</w:t>
            </w:r>
          </w:p>
          <w:p w14:paraId="05610C39" w14:textId="1994604F"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771EA891"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n5</w:t>
            </w:r>
          </w:p>
        </w:tc>
        <w:tc>
          <w:tcPr>
            <w:tcW w:w="1457" w:type="dxa"/>
            <w:tcBorders>
              <w:top w:val="nil"/>
              <w:left w:val="nil"/>
              <w:bottom w:val="single" w:sz="4" w:space="0" w:color="auto"/>
              <w:right w:val="single" w:sz="4" w:space="0" w:color="auto"/>
            </w:tcBorders>
            <w:shd w:val="clear" w:color="auto" w:fill="auto"/>
            <w:noWrap/>
            <w:vAlign w:val="center"/>
            <w:hideMark/>
          </w:tcPr>
          <w:p w14:paraId="6E35B5EA"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CA_n5B_BCS0</w:t>
            </w:r>
          </w:p>
        </w:tc>
        <w:tc>
          <w:tcPr>
            <w:tcW w:w="1187" w:type="dxa"/>
            <w:vMerge w:val="restart"/>
            <w:tcBorders>
              <w:top w:val="nil"/>
              <w:left w:val="nil"/>
              <w:right w:val="single" w:sz="4" w:space="0" w:color="auto"/>
            </w:tcBorders>
            <w:shd w:val="clear" w:color="auto" w:fill="auto"/>
            <w:noWrap/>
            <w:vAlign w:val="center"/>
            <w:hideMark/>
          </w:tcPr>
          <w:p w14:paraId="33DA8510"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0</w:t>
            </w:r>
          </w:p>
          <w:p w14:paraId="1D90B9F0" w14:textId="6C3F7A48" w:rsidR="005A22B7" w:rsidRPr="005A22B7" w:rsidRDefault="005A22B7" w:rsidP="005A22B7">
            <w:pPr>
              <w:spacing w:after="0"/>
              <w:jc w:val="center"/>
              <w:rPr>
                <w:rFonts w:ascii="Arial" w:hAnsi="Arial" w:cs="Arial"/>
                <w:sz w:val="18"/>
                <w:szCs w:val="18"/>
                <w:lang w:val="en-US"/>
              </w:rPr>
            </w:pPr>
          </w:p>
        </w:tc>
      </w:tr>
      <w:tr w:rsidR="005A22B7" w:rsidRPr="005A22B7" w14:paraId="33EDFAE8" w14:textId="77777777" w:rsidTr="005A22B7">
        <w:trPr>
          <w:trHeight w:val="70"/>
          <w:jc w:val="center"/>
        </w:trPr>
        <w:tc>
          <w:tcPr>
            <w:tcW w:w="1380" w:type="dxa"/>
            <w:vMerge/>
            <w:tcBorders>
              <w:left w:val="single" w:sz="4" w:space="0" w:color="auto"/>
              <w:bottom w:val="single" w:sz="4" w:space="0" w:color="auto"/>
              <w:right w:val="single" w:sz="4" w:space="0" w:color="auto"/>
            </w:tcBorders>
            <w:shd w:val="clear" w:color="auto" w:fill="auto"/>
            <w:noWrap/>
            <w:vAlign w:val="center"/>
            <w:hideMark/>
          </w:tcPr>
          <w:p w14:paraId="4AEA5291" w14:textId="423DC231" w:rsidR="005A22B7" w:rsidRPr="005A22B7" w:rsidRDefault="005A22B7" w:rsidP="005A22B7">
            <w:pPr>
              <w:spacing w:after="0"/>
              <w:jc w:val="center"/>
              <w:rPr>
                <w:rFonts w:ascii="Arial" w:hAnsi="Arial" w:cs="Arial"/>
                <w:sz w:val="18"/>
                <w:szCs w:val="18"/>
                <w:lang w:val="en-US"/>
              </w:rPr>
            </w:pPr>
          </w:p>
        </w:tc>
        <w:tc>
          <w:tcPr>
            <w:tcW w:w="1380" w:type="dxa"/>
            <w:vMerge/>
            <w:tcBorders>
              <w:left w:val="nil"/>
              <w:bottom w:val="single" w:sz="4" w:space="0" w:color="auto"/>
              <w:right w:val="single" w:sz="4" w:space="0" w:color="auto"/>
            </w:tcBorders>
            <w:shd w:val="clear" w:color="auto" w:fill="auto"/>
            <w:noWrap/>
            <w:vAlign w:val="center"/>
            <w:hideMark/>
          </w:tcPr>
          <w:p w14:paraId="1A6E6EDA" w14:textId="1AE4453C"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199F636F"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n14</w:t>
            </w:r>
          </w:p>
        </w:tc>
        <w:tc>
          <w:tcPr>
            <w:tcW w:w="1457" w:type="dxa"/>
            <w:tcBorders>
              <w:top w:val="nil"/>
              <w:left w:val="nil"/>
              <w:bottom w:val="single" w:sz="4" w:space="0" w:color="auto"/>
              <w:right w:val="single" w:sz="4" w:space="0" w:color="auto"/>
            </w:tcBorders>
            <w:shd w:val="clear" w:color="auto" w:fill="auto"/>
            <w:noWrap/>
            <w:vAlign w:val="center"/>
            <w:hideMark/>
          </w:tcPr>
          <w:p w14:paraId="12B662AF"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5, 10</w:t>
            </w:r>
          </w:p>
        </w:tc>
        <w:tc>
          <w:tcPr>
            <w:tcW w:w="1187" w:type="dxa"/>
            <w:vMerge/>
            <w:tcBorders>
              <w:left w:val="nil"/>
              <w:bottom w:val="single" w:sz="4" w:space="0" w:color="auto"/>
              <w:right w:val="single" w:sz="4" w:space="0" w:color="auto"/>
            </w:tcBorders>
            <w:shd w:val="clear" w:color="auto" w:fill="auto"/>
            <w:noWrap/>
            <w:vAlign w:val="center"/>
            <w:hideMark/>
          </w:tcPr>
          <w:p w14:paraId="79F48061" w14:textId="1BC6C75A" w:rsidR="005A22B7" w:rsidRPr="005A22B7" w:rsidRDefault="005A22B7" w:rsidP="005A22B7">
            <w:pPr>
              <w:spacing w:after="0"/>
              <w:jc w:val="center"/>
              <w:rPr>
                <w:rFonts w:ascii="Arial" w:hAnsi="Arial" w:cs="Arial"/>
                <w:sz w:val="18"/>
                <w:szCs w:val="18"/>
                <w:lang w:val="en-US"/>
              </w:rPr>
            </w:pPr>
          </w:p>
        </w:tc>
      </w:tr>
      <w:tr w:rsidR="005A22B7" w:rsidRPr="005A22B7" w14:paraId="1C1F693A" w14:textId="77777777" w:rsidTr="005A22B7">
        <w:trPr>
          <w:trHeight w:val="70"/>
          <w:jc w:val="center"/>
        </w:trPr>
        <w:tc>
          <w:tcPr>
            <w:tcW w:w="1380" w:type="dxa"/>
            <w:vMerge w:val="restart"/>
            <w:tcBorders>
              <w:top w:val="nil"/>
              <w:left w:val="single" w:sz="4" w:space="0" w:color="auto"/>
              <w:right w:val="single" w:sz="4" w:space="0" w:color="auto"/>
            </w:tcBorders>
            <w:shd w:val="clear" w:color="auto" w:fill="auto"/>
            <w:noWrap/>
            <w:vAlign w:val="center"/>
            <w:hideMark/>
          </w:tcPr>
          <w:p w14:paraId="76F5AD77"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CA_n5B-n29A</w:t>
            </w:r>
          </w:p>
          <w:p w14:paraId="4BBF5EE3" w14:textId="5A431637" w:rsidR="005A22B7" w:rsidRPr="005A22B7" w:rsidRDefault="005A22B7" w:rsidP="005A22B7">
            <w:pPr>
              <w:spacing w:after="0"/>
              <w:jc w:val="center"/>
              <w:rPr>
                <w:rFonts w:ascii="Arial" w:hAnsi="Arial" w:cs="Arial"/>
                <w:sz w:val="18"/>
                <w:szCs w:val="18"/>
                <w:lang w:val="en-US"/>
              </w:rPr>
            </w:pPr>
          </w:p>
        </w:tc>
        <w:tc>
          <w:tcPr>
            <w:tcW w:w="1380" w:type="dxa"/>
            <w:vMerge w:val="restart"/>
            <w:tcBorders>
              <w:top w:val="nil"/>
              <w:left w:val="nil"/>
              <w:right w:val="single" w:sz="4" w:space="0" w:color="auto"/>
            </w:tcBorders>
            <w:shd w:val="clear" w:color="auto" w:fill="auto"/>
            <w:noWrap/>
            <w:vAlign w:val="center"/>
            <w:hideMark/>
          </w:tcPr>
          <w:p w14:paraId="55227D8E"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CA_n5B</w:t>
            </w:r>
          </w:p>
          <w:p w14:paraId="07A804AF" w14:textId="5AB811C6"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53C8555C"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n5</w:t>
            </w:r>
          </w:p>
        </w:tc>
        <w:tc>
          <w:tcPr>
            <w:tcW w:w="1457" w:type="dxa"/>
            <w:tcBorders>
              <w:top w:val="nil"/>
              <w:left w:val="nil"/>
              <w:bottom w:val="single" w:sz="4" w:space="0" w:color="auto"/>
              <w:right w:val="single" w:sz="4" w:space="0" w:color="auto"/>
            </w:tcBorders>
            <w:shd w:val="clear" w:color="auto" w:fill="auto"/>
            <w:noWrap/>
            <w:vAlign w:val="center"/>
            <w:hideMark/>
          </w:tcPr>
          <w:p w14:paraId="477F9592"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2</w:t>
            </w:r>
          </w:p>
        </w:tc>
        <w:tc>
          <w:tcPr>
            <w:tcW w:w="1187" w:type="dxa"/>
            <w:vMerge w:val="restart"/>
            <w:tcBorders>
              <w:top w:val="nil"/>
              <w:left w:val="nil"/>
              <w:right w:val="single" w:sz="4" w:space="0" w:color="auto"/>
            </w:tcBorders>
            <w:shd w:val="clear" w:color="auto" w:fill="auto"/>
            <w:noWrap/>
            <w:vAlign w:val="center"/>
            <w:hideMark/>
          </w:tcPr>
          <w:p w14:paraId="2E2807EA"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0</w:t>
            </w:r>
          </w:p>
          <w:p w14:paraId="0499D224" w14:textId="628EB1F1" w:rsidR="005A22B7" w:rsidRPr="005A22B7" w:rsidRDefault="005A22B7" w:rsidP="005A22B7">
            <w:pPr>
              <w:spacing w:after="0"/>
              <w:jc w:val="center"/>
              <w:rPr>
                <w:rFonts w:ascii="Arial" w:hAnsi="Arial" w:cs="Arial"/>
                <w:sz w:val="18"/>
                <w:szCs w:val="18"/>
                <w:lang w:val="en-US"/>
              </w:rPr>
            </w:pPr>
          </w:p>
        </w:tc>
      </w:tr>
      <w:tr w:rsidR="005A22B7" w:rsidRPr="005A22B7" w14:paraId="17923616" w14:textId="77777777" w:rsidTr="005A22B7">
        <w:trPr>
          <w:trHeight w:val="70"/>
          <w:jc w:val="center"/>
        </w:trPr>
        <w:tc>
          <w:tcPr>
            <w:tcW w:w="1380" w:type="dxa"/>
            <w:vMerge/>
            <w:tcBorders>
              <w:left w:val="single" w:sz="4" w:space="0" w:color="auto"/>
              <w:bottom w:val="single" w:sz="4" w:space="0" w:color="auto"/>
              <w:right w:val="single" w:sz="4" w:space="0" w:color="auto"/>
            </w:tcBorders>
            <w:shd w:val="clear" w:color="auto" w:fill="auto"/>
            <w:noWrap/>
            <w:vAlign w:val="center"/>
            <w:hideMark/>
          </w:tcPr>
          <w:p w14:paraId="7C1487BF" w14:textId="01F6DFD5" w:rsidR="005A22B7" w:rsidRPr="005A22B7" w:rsidRDefault="005A22B7" w:rsidP="005A22B7">
            <w:pPr>
              <w:spacing w:after="0"/>
              <w:jc w:val="center"/>
              <w:rPr>
                <w:rFonts w:ascii="Arial" w:hAnsi="Arial" w:cs="Arial"/>
                <w:sz w:val="18"/>
                <w:szCs w:val="18"/>
                <w:lang w:val="en-US"/>
              </w:rPr>
            </w:pPr>
          </w:p>
        </w:tc>
        <w:tc>
          <w:tcPr>
            <w:tcW w:w="1380" w:type="dxa"/>
            <w:vMerge/>
            <w:tcBorders>
              <w:left w:val="nil"/>
              <w:bottom w:val="single" w:sz="4" w:space="0" w:color="auto"/>
              <w:right w:val="single" w:sz="4" w:space="0" w:color="auto"/>
            </w:tcBorders>
            <w:shd w:val="clear" w:color="auto" w:fill="auto"/>
            <w:noWrap/>
            <w:vAlign w:val="center"/>
            <w:hideMark/>
          </w:tcPr>
          <w:p w14:paraId="3AA894A3" w14:textId="12AB6A87" w:rsidR="005A22B7" w:rsidRPr="005A22B7" w:rsidRDefault="005A22B7" w:rsidP="005A22B7">
            <w:pPr>
              <w:spacing w:after="0"/>
              <w:jc w:val="center"/>
              <w:rPr>
                <w:rFonts w:ascii="Arial" w:hAnsi="Arial" w:cs="Arial"/>
                <w:sz w:val="18"/>
                <w:szCs w:val="18"/>
                <w:lang w:val="en-US"/>
              </w:rPr>
            </w:pPr>
          </w:p>
        </w:tc>
        <w:tc>
          <w:tcPr>
            <w:tcW w:w="820" w:type="dxa"/>
            <w:tcBorders>
              <w:top w:val="nil"/>
              <w:left w:val="nil"/>
              <w:bottom w:val="single" w:sz="4" w:space="0" w:color="auto"/>
              <w:right w:val="single" w:sz="4" w:space="0" w:color="auto"/>
            </w:tcBorders>
            <w:shd w:val="clear" w:color="auto" w:fill="auto"/>
            <w:noWrap/>
            <w:vAlign w:val="center"/>
            <w:hideMark/>
          </w:tcPr>
          <w:p w14:paraId="705AFA91"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n29</w:t>
            </w:r>
          </w:p>
        </w:tc>
        <w:tc>
          <w:tcPr>
            <w:tcW w:w="1457" w:type="dxa"/>
            <w:tcBorders>
              <w:top w:val="nil"/>
              <w:left w:val="nil"/>
              <w:bottom w:val="single" w:sz="4" w:space="0" w:color="auto"/>
              <w:right w:val="single" w:sz="4" w:space="0" w:color="auto"/>
            </w:tcBorders>
            <w:shd w:val="clear" w:color="auto" w:fill="auto"/>
            <w:noWrap/>
            <w:vAlign w:val="center"/>
            <w:hideMark/>
          </w:tcPr>
          <w:p w14:paraId="6D4B8635" w14:textId="77777777" w:rsidR="005A22B7" w:rsidRPr="005A22B7" w:rsidRDefault="005A22B7" w:rsidP="005A22B7">
            <w:pPr>
              <w:spacing w:after="0"/>
              <w:jc w:val="center"/>
              <w:rPr>
                <w:rFonts w:ascii="Arial" w:hAnsi="Arial" w:cs="Arial"/>
                <w:sz w:val="18"/>
                <w:szCs w:val="18"/>
                <w:lang w:val="en-US"/>
              </w:rPr>
            </w:pPr>
            <w:r w:rsidRPr="005A22B7">
              <w:rPr>
                <w:rFonts w:ascii="Arial" w:hAnsi="Arial" w:cs="Arial"/>
                <w:sz w:val="18"/>
                <w:szCs w:val="18"/>
                <w:lang w:val="en-US"/>
              </w:rPr>
              <w:t>5, 10</w:t>
            </w:r>
          </w:p>
        </w:tc>
        <w:tc>
          <w:tcPr>
            <w:tcW w:w="1187" w:type="dxa"/>
            <w:vMerge/>
            <w:tcBorders>
              <w:left w:val="nil"/>
              <w:bottom w:val="single" w:sz="4" w:space="0" w:color="auto"/>
              <w:right w:val="single" w:sz="4" w:space="0" w:color="auto"/>
            </w:tcBorders>
            <w:shd w:val="clear" w:color="auto" w:fill="auto"/>
            <w:noWrap/>
            <w:vAlign w:val="center"/>
            <w:hideMark/>
          </w:tcPr>
          <w:p w14:paraId="05689113" w14:textId="1891D86A" w:rsidR="005A22B7" w:rsidRPr="005A22B7" w:rsidRDefault="005A22B7" w:rsidP="005A22B7">
            <w:pPr>
              <w:spacing w:after="0"/>
              <w:jc w:val="center"/>
              <w:rPr>
                <w:rFonts w:ascii="Arial" w:hAnsi="Arial" w:cs="Arial"/>
                <w:sz w:val="18"/>
                <w:szCs w:val="18"/>
                <w:lang w:val="en-US"/>
              </w:rPr>
            </w:pPr>
          </w:p>
        </w:tc>
      </w:tr>
    </w:tbl>
    <w:p w14:paraId="30778333" w14:textId="05932B2F" w:rsidR="005A22B7" w:rsidRDefault="005A22B7" w:rsidP="00625724">
      <w:pPr>
        <w:spacing w:after="0"/>
      </w:pPr>
    </w:p>
    <w:p w14:paraId="79EC5E39" w14:textId="678916A3" w:rsidR="005A22B7" w:rsidRDefault="005A22B7" w:rsidP="005A22B7">
      <w:pPr>
        <w:spacing w:after="0"/>
      </w:pPr>
      <w:r>
        <w:t>While the 2 band UL configuration have already</w:t>
      </w:r>
      <w:r w:rsidR="00A45A83">
        <w:t xml:space="preserve"> been</w:t>
      </w:r>
      <w:r>
        <w:t xml:space="preserve"> studied when the second band is associate</w:t>
      </w:r>
      <w:r w:rsidR="00A45A83">
        <w:t>d</w:t>
      </w:r>
      <w:r>
        <w:t xml:space="preserve"> with n5A UL, the new UL configuration CA_n5B may result in new MSDs due to the IMDs of the two UL CCs of CA_n5B ULCA</w:t>
      </w:r>
      <w:r w:rsidR="00A45A83">
        <w:t>.</w:t>
      </w:r>
      <w:r>
        <w:t xml:space="preserve"> </w:t>
      </w:r>
      <w:r w:rsidR="00A45A83">
        <w:t>T</w:t>
      </w:r>
      <w:r>
        <w:t>he IMD orders of interest are as follows</w:t>
      </w:r>
      <w:r w:rsidR="00A45A83">
        <w:t>,</w:t>
      </w:r>
      <w:r>
        <w:t xml:space="preserve"> based on CA_n5B BCS0 request which is 20MHz maximum aggregated bandwidth (it should be noted though that new BCSs of CA_n5B with 25MHz aggregated bandwidth have been requested):</w:t>
      </w:r>
    </w:p>
    <w:p w14:paraId="30E70FDB" w14:textId="78C0C316" w:rsidR="005A22B7" w:rsidRDefault="005A22B7" w:rsidP="005A22B7">
      <w:pPr>
        <w:pStyle w:val="ListParagraph"/>
        <w:numPr>
          <w:ilvl w:val="0"/>
          <w:numId w:val="24"/>
        </w:numPr>
      </w:pPr>
      <w:r>
        <w:t>CA_n5B-n12A: n12 is subject to IMD7 of the two CA_n5B CCs RB allocation</w:t>
      </w:r>
    </w:p>
    <w:p w14:paraId="38351D0D" w14:textId="3157F43E" w:rsidR="005A22B7" w:rsidRDefault="005A22B7" w:rsidP="005A22B7">
      <w:pPr>
        <w:pStyle w:val="ListParagraph"/>
        <w:numPr>
          <w:ilvl w:val="0"/>
          <w:numId w:val="24"/>
        </w:numPr>
      </w:pPr>
      <w:r>
        <w:t xml:space="preserve">CA_n5B-n14A: n14 is subject to the </w:t>
      </w:r>
      <w:r w:rsidR="0056062D">
        <w:t xml:space="preserve">end of </w:t>
      </w:r>
      <w:r>
        <w:t xml:space="preserve">IMD9 </w:t>
      </w:r>
      <w:r w:rsidR="0056062D">
        <w:t>plus IMD11 of the two CA_n5B CCs RB allocation</w:t>
      </w:r>
    </w:p>
    <w:p w14:paraId="026BA4FC" w14:textId="3606E094" w:rsidR="005A22B7" w:rsidRDefault="005A22B7" w:rsidP="0056062D">
      <w:pPr>
        <w:pStyle w:val="ListParagraph"/>
        <w:numPr>
          <w:ilvl w:val="0"/>
          <w:numId w:val="24"/>
        </w:numPr>
      </w:pPr>
      <w:r>
        <w:t xml:space="preserve">CA_n5B-n29A: n29 is subject to </w:t>
      </w:r>
      <w:r w:rsidR="0056062D">
        <w:t>IMD11 of the two CA_n5B CCs RB allocation.</w:t>
      </w:r>
    </w:p>
    <w:p w14:paraId="40E252C6" w14:textId="4613722A" w:rsidR="0056062D" w:rsidRDefault="0056062D" w:rsidP="0056062D">
      <w:r>
        <w:t xml:space="preserve">While, in general, we limit the study of such </w:t>
      </w:r>
      <w:r w:rsidR="00A45A83">
        <w:t>UL configurations</w:t>
      </w:r>
      <w:r>
        <w:t xml:space="preserve"> to IMD9</w:t>
      </w:r>
      <w:r w:rsidR="00A45A83">
        <w:t xml:space="preserve"> (or 11 for NS_04)</w:t>
      </w:r>
      <w:r>
        <w:t xml:space="preserve">, in this </w:t>
      </w:r>
      <w:proofErr w:type="gramStart"/>
      <w:r>
        <w:t>particular case</w:t>
      </w:r>
      <w:proofErr w:type="gramEnd"/>
      <w:r>
        <w:t xml:space="preserve"> of a LBLB combination, there is no increased isolation due to diplexers or separate antennas</w:t>
      </w:r>
      <w:r w:rsidR="00A45A83">
        <w:t xml:space="preserve"> as they are not used for LBLB</w:t>
      </w:r>
      <w:r>
        <w:t>. Furthermore, for the 1UL 1CC configurations, while CA_n5-n71 has a cross</w:t>
      </w:r>
      <w:r w:rsidR="00A45A83">
        <w:t>-</w:t>
      </w:r>
      <w:r>
        <w:t>band MSD in band n71 of 3.9dB, there is no cross-band MSD for CA_n5-n12, CA_n5-n14 and CA_n5-n29 despite the second bands being closer to n5 than n71.</w:t>
      </w:r>
    </w:p>
    <w:p w14:paraId="0BC25993" w14:textId="2200CEB9" w:rsidR="0056062D" w:rsidRDefault="0056062D" w:rsidP="0056062D">
      <w:r>
        <w:t xml:space="preserve">To verify those aspects, we benefited from the set of measurements </w:t>
      </w:r>
      <w:r w:rsidR="00A45A83">
        <w:t>performed</w:t>
      </w:r>
      <w:r>
        <w:t xml:space="preserve"> for </w:t>
      </w:r>
      <w:r w:rsidR="0095047D">
        <w:t xml:space="preserve">the new CA_n5B ULCA BCS </w:t>
      </w:r>
      <w:r w:rsidR="00A45A83">
        <w:t>by</w:t>
      </w:r>
      <w:r w:rsidR="0095047D">
        <w:t xml:space="preserve"> also measur</w:t>
      </w:r>
      <w:r w:rsidR="00A45A83">
        <w:t xml:space="preserve">ing </w:t>
      </w:r>
      <w:r w:rsidR="0095047D">
        <w:t>the noise present from the 10MHz+10MHz CA_n5B UL in the closest 5MHz channel of band n12, n14 and n29</w:t>
      </w:r>
      <w:r w:rsidR="00A45A83">
        <w:t>,</w:t>
      </w:r>
      <w:r w:rsidR="0095047D">
        <w:t xml:space="preserve"> and evaluat</w:t>
      </w:r>
      <w:r w:rsidR="00A45A83">
        <w:t>ing</w:t>
      </w:r>
      <w:r w:rsidR="0095047D">
        <w:t xml:space="preserve"> the need for MSD. It should be noted that the RB allocation is 10RB+10RB</w:t>
      </w:r>
      <w:r w:rsidR="00A45A83">
        <w:t>;</w:t>
      </w:r>
      <w:r w:rsidR="0095047D">
        <w:t xml:space="preserve"> while for intra-band ULCA IMDs</w:t>
      </w:r>
      <w:r w:rsidR="00A45A83">
        <w:t>,</w:t>
      </w:r>
      <w:r w:rsidR="0095047D">
        <w:t xml:space="preserve"> we use 1RB+1RB which result</w:t>
      </w:r>
      <w:r w:rsidR="00A45A83">
        <w:t>s</w:t>
      </w:r>
      <w:r w:rsidR="0095047D">
        <w:t xml:space="preserve"> in IMD spectrum</w:t>
      </w:r>
      <w:r w:rsidR="00A45A83">
        <w:t>s</w:t>
      </w:r>
      <w:r w:rsidR="0095047D">
        <w:t xml:space="preserve"> fully confined in the victim 5MHz channel. This measurement is thus a be</w:t>
      </w:r>
      <w:r w:rsidR="00A45A83">
        <w:t>tter</w:t>
      </w:r>
      <w:r w:rsidR="0095047D">
        <w:t xml:space="preserve"> case compared to the usual approach.</w:t>
      </w:r>
    </w:p>
    <w:p w14:paraId="643F27F5" w14:textId="240394EC" w:rsidR="00E90E51" w:rsidRDefault="005629C2" w:rsidP="00E90E51">
      <w:pPr>
        <w:pStyle w:val="Heading2"/>
        <w:spacing w:after="240"/>
        <w:rPr>
          <w:lang w:eastAsia="zh-CN"/>
        </w:rPr>
      </w:pPr>
      <w:bookmarkStart w:id="4" w:name="_Hlk131970415"/>
      <w:bookmarkEnd w:id="3"/>
      <w:r>
        <w:rPr>
          <w:lang w:eastAsia="zh-CN"/>
        </w:rPr>
        <w:t xml:space="preserve">MSD for </w:t>
      </w:r>
      <w:r w:rsidR="0095047D">
        <w:rPr>
          <w:lang w:eastAsia="zh-CN"/>
        </w:rPr>
        <w:t>CA_n5B 10MHz+10MHzUL</w:t>
      </w:r>
      <w:r>
        <w:rPr>
          <w:lang w:eastAsia="zh-CN"/>
        </w:rPr>
        <w:t xml:space="preserve"> based on measurements</w:t>
      </w:r>
    </w:p>
    <w:bookmarkEnd w:id="4"/>
    <w:p w14:paraId="0AD4AB35" w14:textId="77777777" w:rsidR="000072A9" w:rsidRDefault="000072A9" w:rsidP="000072A9">
      <w:pPr>
        <w:spacing w:after="0"/>
      </w:pPr>
      <w:r>
        <w:t>The post MRC MSD can be calculated based on our measured values as shown in Table 2 for the 3 cases:</w:t>
      </w:r>
    </w:p>
    <w:p w14:paraId="1BB8BF16" w14:textId="77777777" w:rsidR="000072A9" w:rsidRPr="005629C2" w:rsidRDefault="000072A9" w:rsidP="000072A9">
      <w:pPr>
        <w:pStyle w:val="ListParagraph"/>
        <w:numPr>
          <w:ilvl w:val="0"/>
          <w:numId w:val="20"/>
        </w:numPr>
        <w:spacing w:after="0"/>
        <w:rPr>
          <w:lang w:val="en-US" w:eastAsia="zh-CN"/>
        </w:rPr>
      </w:pPr>
      <w:r>
        <w:rPr>
          <w:lang w:val="en-US" w:eastAsia="zh-CN"/>
        </w:rPr>
        <w:t>10MHz+10MHz with 10RB+10RB noise into band n12</w:t>
      </w:r>
    </w:p>
    <w:p w14:paraId="198776A0" w14:textId="77777777" w:rsidR="000072A9" w:rsidRPr="005629C2" w:rsidRDefault="000072A9" w:rsidP="000072A9">
      <w:pPr>
        <w:pStyle w:val="ListParagraph"/>
        <w:numPr>
          <w:ilvl w:val="0"/>
          <w:numId w:val="20"/>
        </w:numPr>
        <w:spacing w:after="0"/>
        <w:rPr>
          <w:lang w:val="en-US" w:eastAsia="zh-CN"/>
        </w:rPr>
      </w:pPr>
      <w:r>
        <w:rPr>
          <w:lang w:val="en-US" w:eastAsia="zh-CN"/>
        </w:rPr>
        <w:t>10MHz+10MHz with 10RB+10RB noise into band n14</w:t>
      </w:r>
    </w:p>
    <w:p w14:paraId="1100516B" w14:textId="14076561" w:rsidR="0095047D" w:rsidRPr="005629C2" w:rsidRDefault="000072A9" w:rsidP="000072A9">
      <w:pPr>
        <w:pStyle w:val="ListParagraph"/>
        <w:numPr>
          <w:ilvl w:val="0"/>
          <w:numId w:val="20"/>
        </w:numPr>
        <w:spacing w:after="0"/>
        <w:rPr>
          <w:lang w:val="en-US" w:eastAsia="zh-CN"/>
        </w:rPr>
      </w:pPr>
      <w:r>
        <w:rPr>
          <w:lang w:val="en-US" w:eastAsia="zh-CN"/>
        </w:rPr>
        <w:t xml:space="preserve">10MHz+10MHz </w:t>
      </w:r>
      <w:r w:rsidR="0095047D">
        <w:rPr>
          <w:lang w:val="en-US" w:eastAsia="zh-CN"/>
        </w:rPr>
        <w:t>with 10RB+10RB noise into band n29</w:t>
      </w:r>
      <w:r w:rsidR="00A45A83">
        <w:rPr>
          <w:lang w:val="en-US" w:eastAsia="zh-CN"/>
        </w:rPr>
        <w:t>.</w:t>
      </w:r>
    </w:p>
    <w:p w14:paraId="5E69B425" w14:textId="77777777" w:rsidR="009818D8" w:rsidRPr="0095047D" w:rsidRDefault="009818D8" w:rsidP="006400AC">
      <w:pPr>
        <w:spacing w:after="0"/>
        <w:rPr>
          <w:lang w:val="en-US"/>
        </w:rPr>
      </w:pPr>
    </w:p>
    <w:p w14:paraId="26F57FE6" w14:textId="50C21401" w:rsidR="00A54F82" w:rsidRDefault="00625724" w:rsidP="006400AC">
      <w:pPr>
        <w:spacing w:after="0"/>
      </w:pPr>
      <w:r>
        <w:t>The assumed n5 UL filter isolation/rejection of 40/37dB is reasonable</w:t>
      </w:r>
      <w:r w:rsidR="00A45A83">
        <w:t>,</w:t>
      </w:r>
      <w:r>
        <w:t xml:space="preserve"> especially if one should consider that these LBLB combinations need a main triplexer + diversity triplexer or main </w:t>
      </w:r>
      <w:proofErr w:type="spellStart"/>
      <w:r>
        <w:t>quadplexer</w:t>
      </w:r>
      <w:proofErr w:type="spellEnd"/>
      <w:r>
        <w:t xml:space="preserve"> + diversity duplexer </w:t>
      </w:r>
      <w:proofErr w:type="gramStart"/>
      <w:r>
        <w:t>and also</w:t>
      </w:r>
      <w:proofErr w:type="gramEnd"/>
      <w:r>
        <w:t xml:space="preserve"> need to support dual UL. </w:t>
      </w:r>
      <w:r w:rsidR="00A54F82">
        <w:t>One further aspect to consider is that co-</w:t>
      </w:r>
      <w:proofErr w:type="spellStart"/>
      <w:r w:rsidR="00A54F82">
        <w:t>banding</w:t>
      </w:r>
      <w:proofErr w:type="spellEnd"/>
      <w:r w:rsidR="00A54F82">
        <w:t xml:space="preserve"> of n12, n14 and n29 with other LB </w:t>
      </w:r>
      <w:r w:rsidR="00A45A83">
        <w:t>may</w:t>
      </w:r>
      <w:r w:rsidR="00A54F82">
        <w:t xml:space="preserve"> be considered in the future, especially with the large number of LBLB cases to be supported, this will also result in more critical design of the cross</w:t>
      </w:r>
      <w:r w:rsidR="00A45A83">
        <w:t>-</w:t>
      </w:r>
      <w:r w:rsidR="00A54F82">
        <w:t>band isolations.</w:t>
      </w:r>
    </w:p>
    <w:p w14:paraId="15D66F63" w14:textId="77777777" w:rsidR="00A54F82" w:rsidRDefault="00A54F82" w:rsidP="006400AC">
      <w:pPr>
        <w:spacing w:after="0"/>
      </w:pPr>
    </w:p>
    <w:p w14:paraId="585B180C" w14:textId="7A29EE1A" w:rsidR="00625724" w:rsidRDefault="00625724" w:rsidP="006400AC">
      <w:pPr>
        <w:spacing w:after="0"/>
      </w:pPr>
      <w:r>
        <w:lastRenderedPageBreak/>
        <w:t>The MSD value</w:t>
      </w:r>
      <w:r w:rsidR="00A45A83">
        <w:t>s</w:t>
      </w:r>
      <w:r>
        <w:t xml:space="preserve"> could be larger with a 1RB+1RB allocation</w:t>
      </w:r>
      <w:r w:rsidR="00A45A83">
        <w:t>,</w:t>
      </w:r>
      <w:r>
        <w:t xml:space="preserve"> especially for band n14 as a victim.</w:t>
      </w:r>
      <w:r w:rsidR="00A54F82">
        <w:t xml:space="preserve"> </w:t>
      </w:r>
      <w:r>
        <w:t>With 10RB+10RB vs 1RB+1RB the IMD bandwidths are:</w:t>
      </w:r>
    </w:p>
    <w:p w14:paraId="55679D68" w14:textId="7BEEEA5B" w:rsidR="00625724" w:rsidRDefault="00625724" w:rsidP="00625724">
      <w:pPr>
        <w:pStyle w:val="ListParagraph"/>
        <w:numPr>
          <w:ilvl w:val="0"/>
          <w:numId w:val="25"/>
        </w:numPr>
        <w:spacing w:after="0"/>
      </w:pPr>
      <w:r>
        <w:t>For IMD7</w:t>
      </w:r>
      <w:r w:rsidR="00452024">
        <w:t>:</w:t>
      </w:r>
      <w:r>
        <w:t xml:space="preserve"> 7*1.8=12.6MHz vs 7*0.18=1.26MHz</w:t>
      </w:r>
    </w:p>
    <w:p w14:paraId="3A5D7AE8" w14:textId="7A0C0362" w:rsidR="00625724" w:rsidRDefault="00625724" w:rsidP="00625724">
      <w:pPr>
        <w:pStyle w:val="ListParagraph"/>
        <w:numPr>
          <w:ilvl w:val="0"/>
          <w:numId w:val="27"/>
        </w:numPr>
        <w:spacing w:after="0"/>
      </w:pPr>
      <w:r>
        <w:t>With 1RB+1RB the IMD7 can entirely fit within the 4.5MHx DL bandwidth of a 5MHz channel w</w:t>
      </w:r>
      <w:r w:rsidR="00452024">
        <w:t>hile</w:t>
      </w:r>
      <w:r>
        <w:t xml:space="preserve"> the 10RB+10RB case is </w:t>
      </w:r>
      <w:r w:rsidR="00452024">
        <w:t>~</w:t>
      </w:r>
      <w:r>
        <w:t>2.5x the DL channel BW</w:t>
      </w:r>
    </w:p>
    <w:p w14:paraId="4F244567" w14:textId="03776798" w:rsidR="00625724" w:rsidRDefault="00625724" w:rsidP="00625724">
      <w:pPr>
        <w:pStyle w:val="ListParagraph"/>
        <w:numPr>
          <w:ilvl w:val="0"/>
          <w:numId w:val="26"/>
        </w:numPr>
        <w:spacing w:after="0"/>
      </w:pPr>
      <w:r>
        <w:t>For IMD9</w:t>
      </w:r>
      <w:r w:rsidR="00452024">
        <w:t>:</w:t>
      </w:r>
      <w:r>
        <w:t xml:space="preserve"> </w:t>
      </w:r>
      <w:r w:rsidR="00452024">
        <w:t>9</w:t>
      </w:r>
      <w:r>
        <w:t>*1.8=</w:t>
      </w:r>
      <w:r w:rsidR="00452024">
        <w:t>16.2</w:t>
      </w:r>
      <w:r>
        <w:t xml:space="preserve">MHz vs </w:t>
      </w:r>
      <w:r w:rsidR="00452024">
        <w:t>9</w:t>
      </w:r>
      <w:r>
        <w:t>*0.18=1.</w:t>
      </w:r>
      <w:r w:rsidR="00452024">
        <w:t>62</w:t>
      </w:r>
      <w:r>
        <w:t>MHz</w:t>
      </w:r>
    </w:p>
    <w:p w14:paraId="3D875430" w14:textId="333091CC" w:rsidR="00625724" w:rsidRDefault="00625724" w:rsidP="00625724">
      <w:pPr>
        <w:pStyle w:val="ListParagraph"/>
        <w:numPr>
          <w:ilvl w:val="0"/>
          <w:numId w:val="27"/>
        </w:numPr>
        <w:spacing w:after="0"/>
      </w:pPr>
      <w:r>
        <w:t>With 1RB+1RB the IMD</w:t>
      </w:r>
      <w:r w:rsidR="00452024">
        <w:t>9</w:t>
      </w:r>
      <w:r>
        <w:t xml:space="preserve"> can entirely fit within the 4.5MHx DL bandwidth of a 5MHz channel </w:t>
      </w:r>
      <w:r w:rsidR="00452024">
        <w:t xml:space="preserve">while </w:t>
      </w:r>
      <w:r>
        <w:t xml:space="preserve">the 10RB+10RB case is </w:t>
      </w:r>
      <w:r w:rsidR="00452024">
        <w:t>~3.5x</w:t>
      </w:r>
      <w:r>
        <w:t xml:space="preserve"> the DL channel BW</w:t>
      </w:r>
      <w:r w:rsidR="00452024">
        <w:t xml:space="preserve"> </w:t>
      </w:r>
    </w:p>
    <w:p w14:paraId="1C305FA8" w14:textId="4FCF2AEF" w:rsidR="00452024" w:rsidRDefault="00452024" w:rsidP="00452024">
      <w:pPr>
        <w:pStyle w:val="ListParagraph"/>
        <w:numPr>
          <w:ilvl w:val="0"/>
          <w:numId w:val="26"/>
        </w:numPr>
        <w:spacing w:after="0"/>
      </w:pPr>
      <w:r>
        <w:t>For IMD11: 11*1.8=19.8MHz vs 11*0.18=1.98MHz</w:t>
      </w:r>
    </w:p>
    <w:p w14:paraId="246B9AF4" w14:textId="35A059A0" w:rsidR="00625724" w:rsidRDefault="00452024" w:rsidP="00452024">
      <w:pPr>
        <w:pStyle w:val="ListParagraph"/>
        <w:numPr>
          <w:ilvl w:val="0"/>
          <w:numId w:val="27"/>
        </w:numPr>
        <w:spacing w:after="0"/>
      </w:pPr>
      <w:r>
        <w:t>With 1RB+1RB the IMD9 can entirely fit within the 4.5MHx DL bandwidth of a 5MHz channel while the 10RB+10RB case is ~4x the DL channel BW</w:t>
      </w:r>
      <w:r w:rsidR="00A45A83">
        <w:t>.</w:t>
      </w:r>
    </w:p>
    <w:p w14:paraId="31D84358" w14:textId="739B80F7" w:rsidR="009818D8" w:rsidRDefault="009818D8" w:rsidP="009818D8">
      <w:pPr>
        <w:pStyle w:val="Caption"/>
        <w:keepNext/>
        <w:jc w:val="center"/>
      </w:pPr>
      <w:r>
        <w:t xml:space="preserve">Table </w:t>
      </w:r>
      <w:r>
        <w:fldChar w:fldCharType="begin"/>
      </w:r>
      <w:r>
        <w:instrText xml:space="preserve"> SEQ Table \* ARABIC </w:instrText>
      </w:r>
      <w:r>
        <w:fldChar w:fldCharType="separate"/>
      </w:r>
      <w:r w:rsidR="0095047D">
        <w:rPr>
          <w:noProof/>
        </w:rPr>
        <w:t>2</w:t>
      </w:r>
      <w:r>
        <w:fldChar w:fldCharType="end"/>
      </w:r>
      <w:r>
        <w:t>: post-MRC calculations for CA_n5B UL related MSD</w:t>
      </w:r>
    </w:p>
    <w:tbl>
      <w:tblPr>
        <w:tblW w:w="9500" w:type="dxa"/>
        <w:jc w:val="center"/>
        <w:tblLook w:val="04A0" w:firstRow="1" w:lastRow="0" w:firstColumn="1" w:lastColumn="0" w:noHBand="0" w:noVBand="1"/>
      </w:tblPr>
      <w:tblGrid>
        <w:gridCol w:w="2974"/>
        <w:gridCol w:w="1070"/>
        <w:gridCol w:w="631"/>
        <w:gridCol w:w="629"/>
        <w:gridCol w:w="631"/>
        <w:gridCol w:w="629"/>
        <w:gridCol w:w="631"/>
        <w:gridCol w:w="629"/>
        <w:gridCol w:w="735"/>
        <w:gridCol w:w="941"/>
      </w:tblGrid>
      <w:tr w:rsidR="00452024" w:rsidRPr="00A45A83" w14:paraId="66004D64" w14:textId="552DB303" w:rsidTr="00A45A83">
        <w:trPr>
          <w:trHeight w:val="60"/>
          <w:jc w:val="center"/>
        </w:trPr>
        <w:tc>
          <w:tcPr>
            <w:tcW w:w="40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FFD97" w14:textId="30F93CBC"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CA_n5B 10MHz+10MHz / 10RB+10RB UL</w:t>
            </w:r>
          </w:p>
        </w:tc>
        <w:tc>
          <w:tcPr>
            <w:tcW w:w="126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2104BCC"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CA_n5B-n29</w:t>
            </w:r>
          </w:p>
        </w:tc>
        <w:tc>
          <w:tcPr>
            <w:tcW w:w="126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387E98"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CA_n5B-n12</w:t>
            </w:r>
          </w:p>
        </w:tc>
        <w:tc>
          <w:tcPr>
            <w:tcW w:w="1260" w:type="dxa"/>
            <w:gridSpan w:val="2"/>
            <w:tcBorders>
              <w:top w:val="single" w:sz="4" w:space="0" w:color="auto"/>
              <w:left w:val="single" w:sz="4" w:space="0" w:color="auto"/>
              <w:bottom w:val="single" w:sz="4" w:space="0" w:color="auto"/>
              <w:right w:val="nil"/>
            </w:tcBorders>
            <w:shd w:val="clear" w:color="auto" w:fill="auto"/>
            <w:noWrap/>
            <w:vAlign w:val="bottom"/>
            <w:hideMark/>
          </w:tcPr>
          <w:p w14:paraId="105D4A83"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CA_n5B-n14</w:t>
            </w:r>
          </w:p>
        </w:tc>
        <w:tc>
          <w:tcPr>
            <w:tcW w:w="1676" w:type="dxa"/>
            <w:gridSpan w:val="2"/>
            <w:tcBorders>
              <w:top w:val="single" w:sz="4" w:space="0" w:color="auto"/>
              <w:left w:val="single" w:sz="4" w:space="0" w:color="auto"/>
              <w:bottom w:val="single" w:sz="4" w:space="0" w:color="auto"/>
              <w:right w:val="single" w:sz="4" w:space="0" w:color="auto"/>
            </w:tcBorders>
            <w:shd w:val="clear" w:color="auto" w:fill="auto"/>
          </w:tcPr>
          <w:p w14:paraId="55395CEB" w14:textId="40E6CD68"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CA_n5A-n12/n14/n29</w:t>
            </w:r>
          </w:p>
        </w:tc>
      </w:tr>
      <w:tr w:rsidR="00452024" w:rsidRPr="00A45A83" w14:paraId="6A1C34A4" w14:textId="14AE939E" w:rsidTr="00A45A83">
        <w:trPr>
          <w:trHeight w:val="60"/>
          <w:jc w:val="center"/>
        </w:trPr>
        <w:tc>
          <w:tcPr>
            <w:tcW w:w="2974" w:type="dxa"/>
            <w:tcBorders>
              <w:top w:val="nil"/>
              <w:left w:val="single" w:sz="4" w:space="0" w:color="auto"/>
              <w:bottom w:val="single" w:sz="4" w:space="0" w:color="auto"/>
              <w:right w:val="single" w:sz="4" w:space="0" w:color="auto"/>
            </w:tcBorders>
            <w:shd w:val="clear" w:color="000000" w:fill="D9D9D9"/>
            <w:noWrap/>
            <w:vAlign w:val="bottom"/>
            <w:hideMark/>
          </w:tcPr>
          <w:p w14:paraId="3D8E2A60" w14:textId="77777777"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lang w:val="en-US"/>
              </w:rPr>
              <w:t>CBW</w:t>
            </w:r>
            <w:r w:rsidRPr="00A45A83">
              <w:rPr>
                <w:rFonts w:asciiTheme="minorHAnsi" w:hAnsiTheme="minorHAnsi" w:cstheme="minorHAnsi"/>
                <w:color w:val="000000"/>
                <w:sz w:val="16"/>
                <w:szCs w:val="16"/>
                <w:lang w:val="en-US"/>
              </w:rPr>
              <w:t>/NRB</w:t>
            </w:r>
          </w:p>
        </w:tc>
        <w:tc>
          <w:tcPr>
            <w:tcW w:w="1070" w:type="dxa"/>
            <w:tcBorders>
              <w:top w:val="nil"/>
              <w:left w:val="nil"/>
              <w:bottom w:val="single" w:sz="4" w:space="0" w:color="auto"/>
              <w:right w:val="single" w:sz="4" w:space="0" w:color="auto"/>
            </w:tcBorders>
            <w:shd w:val="clear" w:color="000000" w:fill="D9D9D9"/>
            <w:noWrap/>
            <w:vAlign w:val="bottom"/>
            <w:hideMark/>
          </w:tcPr>
          <w:p w14:paraId="11FC74C0" w14:textId="7777777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lang w:val="en-US"/>
              </w:rPr>
              <w:t>[MHz]</w:t>
            </w:r>
            <w:r w:rsidRPr="00A45A83">
              <w:rPr>
                <w:rFonts w:asciiTheme="minorHAnsi" w:hAnsiTheme="minorHAnsi" w:cstheme="minorHAnsi"/>
                <w:color w:val="000000"/>
                <w:sz w:val="16"/>
                <w:szCs w:val="16"/>
                <w:lang w:val="en-US"/>
              </w:rPr>
              <w:t>/#</w:t>
            </w:r>
          </w:p>
        </w:tc>
        <w:tc>
          <w:tcPr>
            <w:tcW w:w="631" w:type="dxa"/>
            <w:tcBorders>
              <w:top w:val="nil"/>
              <w:left w:val="single" w:sz="4" w:space="0" w:color="auto"/>
              <w:bottom w:val="single" w:sz="4" w:space="0" w:color="auto"/>
              <w:right w:val="single" w:sz="4" w:space="0" w:color="auto"/>
            </w:tcBorders>
            <w:shd w:val="clear" w:color="000000" w:fill="D9D9D9"/>
            <w:vAlign w:val="center"/>
            <w:hideMark/>
          </w:tcPr>
          <w:p w14:paraId="1D17B55B"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w:t>
            </w:r>
          </w:p>
        </w:tc>
        <w:tc>
          <w:tcPr>
            <w:tcW w:w="629" w:type="dxa"/>
            <w:tcBorders>
              <w:top w:val="nil"/>
              <w:left w:val="nil"/>
              <w:bottom w:val="single" w:sz="4" w:space="0" w:color="auto"/>
              <w:right w:val="single" w:sz="4" w:space="0" w:color="auto"/>
            </w:tcBorders>
            <w:shd w:val="clear" w:color="000000" w:fill="D9D9D9"/>
            <w:vAlign w:val="center"/>
            <w:hideMark/>
          </w:tcPr>
          <w:p w14:paraId="3195221A" w14:textId="7777777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25</w:t>
            </w:r>
          </w:p>
        </w:tc>
        <w:tc>
          <w:tcPr>
            <w:tcW w:w="631" w:type="dxa"/>
            <w:tcBorders>
              <w:top w:val="nil"/>
              <w:left w:val="nil"/>
              <w:bottom w:val="single" w:sz="4" w:space="0" w:color="auto"/>
              <w:right w:val="single" w:sz="4" w:space="0" w:color="auto"/>
            </w:tcBorders>
            <w:shd w:val="clear" w:color="000000" w:fill="D9D9D9"/>
            <w:vAlign w:val="center"/>
            <w:hideMark/>
          </w:tcPr>
          <w:p w14:paraId="414A0235"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w:t>
            </w:r>
          </w:p>
        </w:tc>
        <w:tc>
          <w:tcPr>
            <w:tcW w:w="629" w:type="dxa"/>
            <w:tcBorders>
              <w:top w:val="nil"/>
              <w:left w:val="nil"/>
              <w:bottom w:val="single" w:sz="4" w:space="0" w:color="auto"/>
              <w:right w:val="single" w:sz="4" w:space="0" w:color="auto"/>
            </w:tcBorders>
            <w:shd w:val="clear" w:color="000000" w:fill="D9D9D9"/>
            <w:vAlign w:val="center"/>
            <w:hideMark/>
          </w:tcPr>
          <w:p w14:paraId="4F437F06" w14:textId="7777777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25</w:t>
            </w:r>
          </w:p>
        </w:tc>
        <w:tc>
          <w:tcPr>
            <w:tcW w:w="631" w:type="dxa"/>
            <w:tcBorders>
              <w:top w:val="nil"/>
              <w:left w:val="nil"/>
              <w:bottom w:val="single" w:sz="4" w:space="0" w:color="auto"/>
              <w:right w:val="single" w:sz="4" w:space="0" w:color="auto"/>
            </w:tcBorders>
            <w:shd w:val="clear" w:color="000000" w:fill="D9D9D9"/>
            <w:vAlign w:val="center"/>
            <w:hideMark/>
          </w:tcPr>
          <w:p w14:paraId="6B6CE5DD"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w:t>
            </w:r>
          </w:p>
        </w:tc>
        <w:tc>
          <w:tcPr>
            <w:tcW w:w="629" w:type="dxa"/>
            <w:tcBorders>
              <w:top w:val="nil"/>
              <w:left w:val="nil"/>
              <w:bottom w:val="single" w:sz="4" w:space="0" w:color="auto"/>
              <w:right w:val="single" w:sz="4" w:space="0" w:color="auto"/>
            </w:tcBorders>
            <w:shd w:val="clear" w:color="000000" w:fill="D9D9D9"/>
            <w:vAlign w:val="center"/>
            <w:hideMark/>
          </w:tcPr>
          <w:p w14:paraId="4BBB4393" w14:textId="7777777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25</w:t>
            </w:r>
          </w:p>
        </w:tc>
        <w:tc>
          <w:tcPr>
            <w:tcW w:w="735" w:type="dxa"/>
            <w:tcBorders>
              <w:top w:val="nil"/>
              <w:left w:val="nil"/>
              <w:bottom w:val="single" w:sz="4" w:space="0" w:color="auto"/>
              <w:right w:val="single" w:sz="4" w:space="0" w:color="auto"/>
            </w:tcBorders>
            <w:shd w:val="clear" w:color="000000" w:fill="D9D9D9"/>
            <w:vAlign w:val="center"/>
          </w:tcPr>
          <w:p w14:paraId="3482AA5C" w14:textId="1F721C3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5</w:t>
            </w:r>
          </w:p>
        </w:tc>
        <w:tc>
          <w:tcPr>
            <w:tcW w:w="941" w:type="dxa"/>
            <w:tcBorders>
              <w:top w:val="single" w:sz="4" w:space="0" w:color="auto"/>
              <w:left w:val="nil"/>
              <w:bottom w:val="single" w:sz="4" w:space="0" w:color="auto"/>
              <w:right w:val="single" w:sz="4" w:space="0" w:color="auto"/>
            </w:tcBorders>
            <w:shd w:val="clear" w:color="000000" w:fill="D9D9D9"/>
            <w:vAlign w:val="center"/>
          </w:tcPr>
          <w:p w14:paraId="0861CBA0" w14:textId="77B123BF"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25</w:t>
            </w:r>
          </w:p>
        </w:tc>
      </w:tr>
      <w:tr w:rsidR="000072A9" w:rsidRPr="00A45A83" w14:paraId="6D3E5B21" w14:textId="2ACD6795" w:rsidTr="00A45A83">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71C7A67" w14:textId="77777777" w:rsidR="00452024" w:rsidRPr="00A45A83" w:rsidRDefault="00452024" w:rsidP="00452024">
            <w:pPr>
              <w:spacing w:after="0"/>
              <w:jc w:val="right"/>
              <w:rPr>
                <w:rFonts w:asciiTheme="minorHAnsi" w:hAnsiTheme="minorHAnsi" w:cstheme="minorHAnsi"/>
                <w:color w:val="000000"/>
                <w:sz w:val="16"/>
                <w:szCs w:val="16"/>
                <w:lang w:val="en-US"/>
              </w:rPr>
            </w:pPr>
            <w:proofErr w:type="spellStart"/>
            <w:r w:rsidRPr="00A45A83">
              <w:rPr>
                <w:rFonts w:asciiTheme="minorHAnsi" w:hAnsiTheme="minorHAnsi" w:cstheme="minorHAnsi"/>
                <w:b/>
                <w:bCs/>
                <w:color w:val="000000"/>
                <w:sz w:val="16"/>
                <w:szCs w:val="16"/>
                <w:lang w:val="en-US"/>
              </w:rPr>
              <w:t>Meas</w:t>
            </w:r>
            <w:proofErr w:type="spellEnd"/>
            <w:r w:rsidRPr="00A45A83">
              <w:rPr>
                <w:rFonts w:asciiTheme="minorHAnsi" w:hAnsiTheme="minorHAnsi" w:cstheme="minorHAnsi"/>
                <w:b/>
                <w:bCs/>
                <w:color w:val="000000"/>
                <w:sz w:val="16"/>
                <w:szCs w:val="16"/>
                <w:lang w:val="en-US"/>
              </w:rPr>
              <w:t xml:space="preserve"> Tx noise</w:t>
            </w:r>
            <w:r w:rsidRPr="00A45A83">
              <w:rPr>
                <w:rFonts w:asciiTheme="minorHAnsi" w:hAnsiTheme="minorHAnsi" w:cstheme="minorHAnsi"/>
                <w:color w:val="000000"/>
                <w:sz w:val="16"/>
                <w:szCs w:val="16"/>
                <w:lang w:val="en-US"/>
              </w:rPr>
              <w:t xml:space="preserve"> </w:t>
            </w:r>
            <w:proofErr w:type="gramStart"/>
            <w:r w:rsidRPr="00A45A83">
              <w:rPr>
                <w:rFonts w:asciiTheme="minorHAnsi" w:hAnsiTheme="minorHAnsi" w:cstheme="minorHAnsi"/>
                <w:color w:val="000000"/>
                <w:sz w:val="16"/>
                <w:szCs w:val="16"/>
                <w:lang w:val="en-US"/>
              </w:rPr>
              <w:t>/  transmitter</w:t>
            </w:r>
            <w:proofErr w:type="gramEnd"/>
            <w:r w:rsidRPr="00A45A83">
              <w:rPr>
                <w:rFonts w:asciiTheme="minorHAnsi" w:hAnsiTheme="minorHAnsi" w:cstheme="minorHAnsi"/>
                <w:color w:val="000000"/>
                <w:sz w:val="16"/>
                <w:szCs w:val="16"/>
                <w:lang w:val="en-US"/>
              </w:rPr>
              <w:t xml:space="preserve"> noise floor</w:t>
            </w:r>
          </w:p>
        </w:tc>
        <w:tc>
          <w:tcPr>
            <w:tcW w:w="1070" w:type="dxa"/>
            <w:tcBorders>
              <w:top w:val="nil"/>
              <w:left w:val="nil"/>
              <w:bottom w:val="single" w:sz="4" w:space="0" w:color="auto"/>
              <w:right w:val="single" w:sz="4" w:space="0" w:color="auto"/>
            </w:tcBorders>
            <w:shd w:val="clear" w:color="auto" w:fill="auto"/>
            <w:noWrap/>
            <w:vAlign w:val="bottom"/>
            <w:hideMark/>
          </w:tcPr>
          <w:p w14:paraId="7A90A0CC" w14:textId="77777777" w:rsidR="00452024" w:rsidRPr="00A45A83" w:rsidRDefault="00452024" w:rsidP="00452024">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1975BB15"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-51.0</w:t>
            </w:r>
          </w:p>
        </w:tc>
        <w:tc>
          <w:tcPr>
            <w:tcW w:w="629" w:type="dxa"/>
            <w:tcBorders>
              <w:top w:val="nil"/>
              <w:left w:val="nil"/>
              <w:bottom w:val="single" w:sz="4" w:space="0" w:color="auto"/>
              <w:right w:val="single" w:sz="4" w:space="0" w:color="auto"/>
            </w:tcBorders>
            <w:shd w:val="clear" w:color="auto" w:fill="auto"/>
            <w:vAlign w:val="center"/>
            <w:hideMark/>
          </w:tcPr>
          <w:p w14:paraId="5496C99A" w14:textId="77777777"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-63.5</w:t>
            </w:r>
          </w:p>
        </w:tc>
        <w:tc>
          <w:tcPr>
            <w:tcW w:w="631" w:type="dxa"/>
            <w:tcBorders>
              <w:top w:val="nil"/>
              <w:left w:val="nil"/>
              <w:bottom w:val="single" w:sz="4" w:space="0" w:color="auto"/>
              <w:right w:val="single" w:sz="4" w:space="0" w:color="auto"/>
            </w:tcBorders>
            <w:shd w:val="clear" w:color="auto" w:fill="auto"/>
            <w:noWrap/>
            <w:vAlign w:val="center"/>
            <w:hideMark/>
          </w:tcPr>
          <w:p w14:paraId="37C102E5"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-49.3</w:t>
            </w:r>
          </w:p>
        </w:tc>
        <w:tc>
          <w:tcPr>
            <w:tcW w:w="629" w:type="dxa"/>
            <w:tcBorders>
              <w:top w:val="nil"/>
              <w:left w:val="nil"/>
              <w:bottom w:val="single" w:sz="4" w:space="0" w:color="auto"/>
              <w:right w:val="single" w:sz="4" w:space="0" w:color="auto"/>
            </w:tcBorders>
            <w:shd w:val="clear" w:color="auto" w:fill="auto"/>
            <w:vAlign w:val="center"/>
            <w:hideMark/>
          </w:tcPr>
          <w:p w14:paraId="0298DEE4" w14:textId="77777777"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-63.5</w:t>
            </w:r>
          </w:p>
        </w:tc>
        <w:tc>
          <w:tcPr>
            <w:tcW w:w="631" w:type="dxa"/>
            <w:tcBorders>
              <w:top w:val="nil"/>
              <w:left w:val="nil"/>
              <w:bottom w:val="single" w:sz="4" w:space="0" w:color="auto"/>
              <w:right w:val="single" w:sz="4" w:space="0" w:color="auto"/>
            </w:tcBorders>
            <w:shd w:val="clear" w:color="auto" w:fill="auto"/>
            <w:noWrap/>
            <w:vAlign w:val="center"/>
            <w:hideMark/>
          </w:tcPr>
          <w:p w14:paraId="3DAB802F" w14:textId="77777777" w:rsidR="00452024" w:rsidRPr="00A45A83" w:rsidRDefault="00452024" w:rsidP="00452024">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-43.8</w:t>
            </w:r>
          </w:p>
        </w:tc>
        <w:tc>
          <w:tcPr>
            <w:tcW w:w="629" w:type="dxa"/>
            <w:tcBorders>
              <w:top w:val="nil"/>
              <w:left w:val="nil"/>
              <w:bottom w:val="single" w:sz="4" w:space="0" w:color="auto"/>
              <w:right w:val="single" w:sz="4" w:space="0" w:color="auto"/>
            </w:tcBorders>
            <w:shd w:val="clear" w:color="auto" w:fill="auto"/>
            <w:vAlign w:val="center"/>
            <w:hideMark/>
          </w:tcPr>
          <w:p w14:paraId="77615D1F" w14:textId="77777777"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-63.5</w:t>
            </w:r>
          </w:p>
        </w:tc>
        <w:tc>
          <w:tcPr>
            <w:tcW w:w="735" w:type="dxa"/>
            <w:tcBorders>
              <w:top w:val="nil"/>
              <w:left w:val="nil"/>
              <w:bottom w:val="single" w:sz="4" w:space="0" w:color="auto"/>
              <w:right w:val="single" w:sz="4" w:space="0" w:color="auto"/>
            </w:tcBorders>
            <w:shd w:val="clear" w:color="auto" w:fill="auto"/>
            <w:vAlign w:val="center"/>
          </w:tcPr>
          <w:p w14:paraId="6DD0A6E0" w14:textId="61B55850"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-99.0</w:t>
            </w:r>
          </w:p>
        </w:tc>
        <w:tc>
          <w:tcPr>
            <w:tcW w:w="941" w:type="dxa"/>
            <w:tcBorders>
              <w:top w:val="single" w:sz="4" w:space="0" w:color="auto"/>
              <w:left w:val="nil"/>
              <w:bottom w:val="single" w:sz="4" w:space="0" w:color="auto"/>
              <w:right w:val="single" w:sz="4" w:space="0" w:color="auto"/>
            </w:tcBorders>
            <w:shd w:val="clear" w:color="auto" w:fill="auto"/>
            <w:vAlign w:val="center"/>
          </w:tcPr>
          <w:p w14:paraId="250B8A49" w14:textId="0509CDB5" w:rsidR="00452024" w:rsidRPr="00A45A83" w:rsidRDefault="00452024" w:rsidP="00452024">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-63.5</w:t>
            </w:r>
          </w:p>
        </w:tc>
      </w:tr>
      <w:tr w:rsidR="00452024" w:rsidRPr="00A45A83" w14:paraId="0C9FD42B" w14:textId="46C4CD1D" w:rsidTr="00A45A83">
        <w:trPr>
          <w:trHeight w:val="6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0C3AFE59" w14:textId="77777777" w:rsidR="00452024" w:rsidRPr="00A45A83" w:rsidRDefault="00452024"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5MHz CBW REFSENS</w:t>
            </w:r>
          </w:p>
        </w:tc>
        <w:tc>
          <w:tcPr>
            <w:tcW w:w="1070" w:type="dxa"/>
            <w:tcBorders>
              <w:top w:val="nil"/>
              <w:left w:val="nil"/>
              <w:bottom w:val="single" w:sz="4" w:space="0" w:color="auto"/>
              <w:right w:val="single" w:sz="4" w:space="0" w:color="auto"/>
            </w:tcBorders>
            <w:shd w:val="clear" w:color="auto" w:fill="auto"/>
            <w:noWrap/>
            <w:vAlign w:val="center"/>
            <w:hideMark/>
          </w:tcPr>
          <w:p w14:paraId="4E3C4B76"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7D15E"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4980BBE"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0756F5"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c>
          <w:tcPr>
            <w:tcW w:w="1676" w:type="dxa"/>
            <w:gridSpan w:val="2"/>
            <w:tcBorders>
              <w:top w:val="single" w:sz="4" w:space="0" w:color="auto"/>
              <w:left w:val="nil"/>
              <w:bottom w:val="single" w:sz="4" w:space="0" w:color="auto"/>
              <w:right w:val="single" w:sz="4" w:space="0" w:color="auto"/>
            </w:tcBorders>
            <w:shd w:val="clear" w:color="auto" w:fill="auto"/>
          </w:tcPr>
          <w:p w14:paraId="06FDAD07" w14:textId="66AE74BD" w:rsidR="00452024" w:rsidRPr="00A45A83" w:rsidRDefault="000072A9"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-97.0</w:t>
            </w:r>
          </w:p>
        </w:tc>
      </w:tr>
      <w:tr w:rsidR="000072A9" w:rsidRPr="00A45A83" w14:paraId="3405AC4A" w14:textId="4CE390B4"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6A9B1CF5" w14:textId="77777777" w:rsidR="000072A9" w:rsidRPr="00A45A83" w:rsidRDefault="000072A9" w:rsidP="000072A9">
            <w:pPr>
              <w:spacing w:after="0"/>
              <w:jc w:val="right"/>
              <w:rPr>
                <w:rFonts w:asciiTheme="minorHAnsi" w:hAnsiTheme="minorHAnsi" w:cstheme="minorHAnsi"/>
                <w:color w:val="000000"/>
                <w:sz w:val="16"/>
                <w:szCs w:val="16"/>
                <w:lang w:val="fr-FR"/>
              </w:rPr>
            </w:pPr>
            <w:r w:rsidRPr="00A45A83">
              <w:rPr>
                <w:rFonts w:asciiTheme="minorHAnsi" w:hAnsiTheme="minorHAnsi" w:cstheme="minorHAnsi"/>
                <w:color w:val="000000"/>
                <w:sz w:val="16"/>
                <w:szCs w:val="16"/>
                <w:lang w:val="fr-FR"/>
              </w:rPr>
              <w:t xml:space="preserve">RX noise </w:t>
            </w:r>
            <w:proofErr w:type="spellStart"/>
            <w:r w:rsidRPr="00A45A83">
              <w:rPr>
                <w:rFonts w:asciiTheme="minorHAnsi" w:hAnsiTheme="minorHAnsi" w:cstheme="minorHAnsi"/>
                <w:color w:val="000000"/>
                <w:sz w:val="16"/>
                <w:szCs w:val="16"/>
                <w:lang w:val="fr-FR"/>
              </w:rPr>
              <w:t>floor</w:t>
            </w:r>
            <w:proofErr w:type="spell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wo</w:t>
            </w:r>
            <w:proofErr w:type="spell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Tx</w:t>
            </w:r>
            <w:proofErr w:type="spellEnd"/>
            <w:r w:rsidRPr="00A45A83">
              <w:rPr>
                <w:rFonts w:asciiTheme="minorHAnsi" w:hAnsiTheme="minorHAnsi" w:cstheme="minorHAnsi"/>
                <w:color w:val="000000"/>
                <w:sz w:val="16"/>
                <w:szCs w:val="16"/>
                <w:lang w:val="fr-FR"/>
              </w:rPr>
              <w:t xml:space="preserve"> </w:t>
            </w:r>
            <w:proofErr w:type="gramStart"/>
            <w:r w:rsidRPr="00A45A83">
              <w:rPr>
                <w:rFonts w:asciiTheme="minorHAnsi" w:hAnsiTheme="minorHAnsi" w:cstheme="minorHAnsi"/>
                <w:color w:val="000000"/>
                <w:sz w:val="16"/>
                <w:szCs w:val="16"/>
                <w:lang w:val="fr-FR"/>
              </w:rPr>
              <w:t>noise:</w:t>
            </w:r>
            <w:proofErr w:type="gramEnd"/>
            <w:r w:rsidRPr="00A45A83">
              <w:rPr>
                <w:rFonts w:asciiTheme="minorHAnsi" w:hAnsiTheme="minorHAnsi" w:cstheme="minorHAnsi"/>
                <w:color w:val="000000"/>
                <w:sz w:val="16"/>
                <w:szCs w:val="16"/>
                <w:lang w:val="fr-FR"/>
              </w:rPr>
              <w:t xml:space="preserve"> </w:t>
            </w:r>
            <w:r w:rsidRPr="00A45A83">
              <w:rPr>
                <w:rFonts w:asciiTheme="minorHAnsi" w:hAnsiTheme="minorHAnsi" w:cstheme="minorHAnsi"/>
                <w:b/>
                <w:bCs/>
                <w:color w:val="000000"/>
                <w:sz w:val="16"/>
                <w:szCs w:val="16"/>
                <w:lang w:val="fr-FR"/>
              </w:rPr>
              <w:t>Main</w:t>
            </w:r>
            <w:r w:rsidRPr="00A45A83">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5BB2CAB4"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75174436"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-93.0</w:t>
            </w:r>
          </w:p>
        </w:tc>
        <w:tc>
          <w:tcPr>
            <w:tcW w:w="629" w:type="dxa"/>
            <w:tcBorders>
              <w:top w:val="nil"/>
              <w:left w:val="nil"/>
              <w:bottom w:val="single" w:sz="4" w:space="0" w:color="auto"/>
              <w:right w:val="single" w:sz="4" w:space="0" w:color="auto"/>
            </w:tcBorders>
            <w:shd w:val="clear" w:color="auto" w:fill="auto"/>
            <w:noWrap/>
            <w:vAlign w:val="bottom"/>
            <w:hideMark/>
          </w:tcPr>
          <w:p w14:paraId="18A0D03E"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-93.0</w:t>
            </w:r>
          </w:p>
        </w:tc>
        <w:tc>
          <w:tcPr>
            <w:tcW w:w="631" w:type="dxa"/>
            <w:tcBorders>
              <w:top w:val="nil"/>
              <w:left w:val="nil"/>
              <w:bottom w:val="single" w:sz="4" w:space="0" w:color="auto"/>
              <w:right w:val="single" w:sz="4" w:space="0" w:color="auto"/>
            </w:tcBorders>
            <w:shd w:val="clear" w:color="auto" w:fill="auto"/>
            <w:noWrap/>
            <w:vAlign w:val="bottom"/>
            <w:hideMark/>
          </w:tcPr>
          <w:p w14:paraId="6C61A17A"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-93.0</w:t>
            </w:r>
          </w:p>
        </w:tc>
        <w:tc>
          <w:tcPr>
            <w:tcW w:w="629" w:type="dxa"/>
            <w:tcBorders>
              <w:top w:val="nil"/>
              <w:left w:val="nil"/>
              <w:bottom w:val="single" w:sz="4" w:space="0" w:color="auto"/>
              <w:right w:val="single" w:sz="4" w:space="0" w:color="auto"/>
            </w:tcBorders>
            <w:shd w:val="clear" w:color="auto" w:fill="auto"/>
            <w:noWrap/>
            <w:vAlign w:val="bottom"/>
            <w:hideMark/>
          </w:tcPr>
          <w:p w14:paraId="787CC60B"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-93.0</w:t>
            </w:r>
          </w:p>
        </w:tc>
        <w:tc>
          <w:tcPr>
            <w:tcW w:w="631" w:type="dxa"/>
            <w:tcBorders>
              <w:top w:val="nil"/>
              <w:left w:val="nil"/>
              <w:bottom w:val="single" w:sz="4" w:space="0" w:color="auto"/>
              <w:right w:val="single" w:sz="4" w:space="0" w:color="auto"/>
            </w:tcBorders>
            <w:shd w:val="clear" w:color="auto" w:fill="auto"/>
            <w:noWrap/>
            <w:vAlign w:val="bottom"/>
            <w:hideMark/>
          </w:tcPr>
          <w:p w14:paraId="65C69698"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-93.0</w:t>
            </w:r>
          </w:p>
        </w:tc>
        <w:tc>
          <w:tcPr>
            <w:tcW w:w="629" w:type="dxa"/>
            <w:tcBorders>
              <w:top w:val="nil"/>
              <w:left w:val="nil"/>
              <w:bottom w:val="single" w:sz="4" w:space="0" w:color="auto"/>
              <w:right w:val="single" w:sz="4" w:space="0" w:color="auto"/>
            </w:tcBorders>
            <w:shd w:val="clear" w:color="auto" w:fill="auto"/>
            <w:noWrap/>
            <w:vAlign w:val="bottom"/>
            <w:hideMark/>
          </w:tcPr>
          <w:p w14:paraId="0E8C3624"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-93.0</w:t>
            </w:r>
          </w:p>
        </w:tc>
        <w:tc>
          <w:tcPr>
            <w:tcW w:w="735" w:type="dxa"/>
            <w:tcBorders>
              <w:top w:val="nil"/>
              <w:left w:val="nil"/>
              <w:bottom w:val="single" w:sz="4" w:space="0" w:color="auto"/>
              <w:right w:val="single" w:sz="4" w:space="0" w:color="auto"/>
            </w:tcBorders>
            <w:shd w:val="clear" w:color="auto" w:fill="auto"/>
            <w:vAlign w:val="bottom"/>
          </w:tcPr>
          <w:p w14:paraId="7ABBEC94" w14:textId="7187D0F3"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-93.0</w:t>
            </w:r>
          </w:p>
        </w:tc>
        <w:tc>
          <w:tcPr>
            <w:tcW w:w="941" w:type="dxa"/>
            <w:tcBorders>
              <w:top w:val="single" w:sz="4" w:space="0" w:color="auto"/>
              <w:left w:val="nil"/>
              <w:bottom w:val="single" w:sz="4" w:space="0" w:color="auto"/>
              <w:right w:val="single" w:sz="4" w:space="0" w:color="auto"/>
            </w:tcBorders>
            <w:shd w:val="clear" w:color="auto" w:fill="auto"/>
            <w:vAlign w:val="bottom"/>
          </w:tcPr>
          <w:p w14:paraId="513314D8" w14:textId="0267E02F"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-93.0</w:t>
            </w:r>
          </w:p>
        </w:tc>
      </w:tr>
      <w:tr w:rsidR="000072A9" w:rsidRPr="00A45A83" w14:paraId="29465AE2" w14:textId="2FB378F0"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8AF68F9" w14:textId="2D2387A4" w:rsidR="000072A9" w:rsidRPr="00A45A83" w:rsidRDefault="000072A9" w:rsidP="000072A9">
            <w:pPr>
              <w:spacing w:after="0"/>
              <w:jc w:val="right"/>
              <w:rPr>
                <w:rFonts w:asciiTheme="minorHAnsi" w:hAnsiTheme="minorHAnsi" w:cstheme="minorHAnsi"/>
                <w:color w:val="000000"/>
                <w:sz w:val="16"/>
                <w:szCs w:val="16"/>
                <w:lang w:val="fr-FR"/>
              </w:rPr>
            </w:pPr>
            <w:proofErr w:type="spellStart"/>
            <w:r w:rsidRPr="00A45A83">
              <w:rPr>
                <w:rFonts w:asciiTheme="minorHAnsi" w:hAnsiTheme="minorHAnsi" w:cstheme="minorHAnsi"/>
                <w:b/>
                <w:bCs/>
                <w:color w:val="000000"/>
                <w:sz w:val="16"/>
                <w:szCs w:val="16"/>
                <w:lang w:val="fr-FR"/>
              </w:rPr>
              <w:t>Tx-Rx</w:t>
            </w:r>
            <w:proofErr w:type="spellEnd"/>
            <w:r w:rsidRPr="00A45A83">
              <w:rPr>
                <w:rFonts w:asciiTheme="minorHAnsi" w:hAnsiTheme="minorHAnsi" w:cstheme="minorHAnsi"/>
                <w:b/>
                <w:bCs/>
                <w:color w:val="000000"/>
                <w:sz w:val="16"/>
                <w:szCs w:val="16"/>
                <w:lang w:val="fr-FR"/>
              </w:rPr>
              <w:t xml:space="preserve"> iso </w:t>
            </w:r>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Tx</w:t>
            </w:r>
            <w:proofErr w:type="spellEnd"/>
            <w:r w:rsidRPr="00A45A83">
              <w:rPr>
                <w:rFonts w:asciiTheme="minorHAnsi" w:hAnsiTheme="minorHAnsi" w:cstheme="minorHAnsi"/>
                <w:color w:val="000000"/>
                <w:sz w:val="16"/>
                <w:szCs w:val="16"/>
                <w:lang w:val="fr-FR"/>
              </w:rPr>
              <w:t>-Ant rejection</w:t>
            </w:r>
          </w:p>
        </w:tc>
        <w:tc>
          <w:tcPr>
            <w:tcW w:w="1070" w:type="dxa"/>
            <w:tcBorders>
              <w:top w:val="nil"/>
              <w:left w:val="nil"/>
              <w:bottom w:val="single" w:sz="4" w:space="0" w:color="auto"/>
              <w:right w:val="single" w:sz="4" w:space="0" w:color="auto"/>
            </w:tcBorders>
            <w:shd w:val="clear" w:color="auto" w:fill="auto"/>
            <w:noWrap/>
            <w:vAlign w:val="center"/>
            <w:hideMark/>
          </w:tcPr>
          <w:p w14:paraId="5C5B0D58"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2C1BD099"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40</w:t>
            </w:r>
          </w:p>
        </w:tc>
        <w:tc>
          <w:tcPr>
            <w:tcW w:w="629" w:type="dxa"/>
            <w:tcBorders>
              <w:top w:val="nil"/>
              <w:left w:val="nil"/>
              <w:bottom w:val="single" w:sz="4" w:space="0" w:color="auto"/>
              <w:right w:val="single" w:sz="4" w:space="0" w:color="auto"/>
            </w:tcBorders>
            <w:shd w:val="clear" w:color="auto" w:fill="auto"/>
            <w:noWrap/>
            <w:vAlign w:val="center"/>
            <w:hideMark/>
          </w:tcPr>
          <w:p w14:paraId="421E3913"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37</w:t>
            </w:r>
          </w:p>
        </w:tc>
        <w:tc>
          <w:tcPr>
            <w:tcW w:w="631" w:type="dxa"/>
            <w:tcBorders>
              <w:top w:val="nil"/>
              <w:left w:val="nil"/>
              <w:bottom w:val="single" w:sz="4" w:space="0" w:color="auto"/>
              <w:right w:val="single" w:sz="4" w:space="0" w:color="auto"/>
            </w:tcBorders>
            <w:shd w:val="clear" w:color="auto" w:fill="auto"/>
            <w:noWrap/>
            <w:vAlign w:val="bottom"/>
            <w:hideMark/>
          </w:tcPr>
          <w:p w14:paraId="1C807049"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40</w:t>
            </w:r>
          </w:p>
        </w:tc>
        <w:tc>
          <w:tcPr>
            <w:tcW w:w="629" w:type="dxa"/>
            <w:tcBorders>
              <w:top w:val="nil"/>
              <w:left w:val="nil"/>
              <w:bottom w:val="single" w:sz="4" w:space="0" w:color="auto"/>
              <w:right w:val="single" w:sz="4" w:space="0" w:color="auto"/>
            </w:tcBorders>
            <w:shd w:val="clear" w:color="auto" w:fill="auto"/>
            <w:noWrap/>
            <w:vAlign w:val="center"/>
            <w:hideMark/>
          </w:tcPr>
          <w:p w14:paraId="066066F5"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37</w:t>
            </w:r>
          </w:p>
        </w:tc>
        <w:tc>
          <w:tcPr>
            <w:tcW w:w="631" w:type="dxa"/>
            <w:tcBorders>
              <w:top w:val="nil"/>
              <w:left w:val="nil"/>
              <w:bottom w:val="single" w:sz="4" w:space="0" w:color="auto"/>
              <w:right w:val="single" w:sz="4" w:space="0" w:color="auto"/>
            </w:tcBorders>
            <w:shd w:val="clear" w:color="auto" w:fill="auto"/>
            <w:noWrap/>
            <w:vAlign w:val="bottom"/>
            <w:hideMark/>
          </w:tcPr>
          <w:p w14:paraId="3B5A6E97"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40</w:t>
            </w:r>
          </w:p>
        </w:tc>
        <w:tc>
          <w:tcPr>
            <w:tcW w:w="629" w:type="dxa"/>
            <w:tcBorders>
              <w:top w:val="nil"/>
              <w:left w:val="nil"/>
              <w:bottom w:val="single" w:sz="4" w:space="0" w:color="auto"/>
              <w:right w:val="single" w:sz="4" w:space="0" w:color="auto"/>
            </w:tcBorders>
            <w:shd w:val="clear" w:color="auto" w:fill="auto"/>
            <w:noWrap/>
            <w:vAlign w:val="center"/>
            <w:hideMark/>
          </w:tcPr>
          <w:p w14:paraId="1751696E"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37</w:t>
            </w:r>
          </w:p>
        </w:tc>
        <w:tc>
          <w:tcPr>
            <w:tcW w:w="735" w:type="dxa"/>
            <w:tcBorders>
              <w:top w:val="nil"/>
              <w:left w:val="nil"/>
              <w:bottom w:val="single" w:sz="4" w:space="0" w:color="auto"/>
              <w:right w:val="single" w:sz="4" w:space="0" w:color="auto"/>
            </w:tcBorders>
            <w:shd w:val="clear" w:color="auto" w:fill="auto"/>
            <w:vAlign w:val="bottom"/>
          </w:tcPr>
          <w:p w14:paraId="5B92A1BE" w14:textId="66101FBF"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40</w:t>
            </w:r>
          </w:p>
        </w:tc>
        <w:tc>
          <w:tcPr>
            <w:tcW w:w="941" w:type="dxa"/>
            <w:tcBorders>
              <w:top w:val="single" w:sz="4" w:space="0" w:color="auto"/>
              <w:left w:val="nil"/>
              <w:bottom w:val="single" w:sz="4" w:space="0" w:color="auto"/>
              <w:right w:val="single" w:sz="4" w:space="0" w:color="auto"/>
            </w:tcBorders>
            <w:shd w:val="clear" w:color="auto" w:fill="auto"/>
            <w:vAlign w:val="center"/>
          </w:tcPr>
          <w:p w14:paraId="13335A32" w14:textId="139ED6D5"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37</w:t>
            </w:r>
          </w:p>
        </w:tc>
      </w:tr>
      <w:tr w:rsidR="00452024" w:rsidRPr="00A45A83" w14:paraId="4F74D477" w14:textId="3417DCD3"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0B19533E" w14:textId="77777777" w:rsidR="00452024" w:rsidRPr="00A45A83" w:rsidRDefault="00452024"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LNA to antenna insertion loss</w:t>
            </w:r>
          </w:p>
        </w:tc>
        <w:tc>
          <w:tcPr>
            <w:tcW w:w="1070" w:type="dxa"/>
            <w:tcBorders>
              <w:top w:val="nil"/>
              <w:left w:val="nil"/>
              <w:bottom w:val="single" w:sz="4" w:space="0" w:color="auto"/>
              <w:right w:val="single" w:sz="4" w:space="0" w:color="auto"/>
            </w:tcBorders>
            <w:shd w:val="clear" w:color="auto" w:fill="auto"/>
            <w:noWrap/>
            <w:vAlign w:val="bottom"/>
            <w:hideMark/>
          </w:tcPr>
          <w:p w14:paraId="659B1B68"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77533B"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EC0A7DF"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F4DAA5" w14:textId="77777777" w:rsidR="00452024" w:rsidRPr="00A45A83" w:rsidRDefault="00452024"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c>
          <w:tcPr>
            <w:tcW w:w="1676" w:type="dxa"/>
            <w:gridSpan w:val="2"/>
            <w:tcBorders>
              <w:top w:val="single" w:sz="4" w:space="0" w:color="auto"/>
              <w:left w:val="nil"/>
              <w:bottom w:val="single" w:sz="4" w:space="0" w:color="auto"/>
              <w:right w:val="single" w:sz="4" w:space="0" w:color="auto"/>
            </w:tcBorders>
            <w:shd w:val="clear" w:color="auto" w:fill="auto"/>
          </w:tcPr>
          <w:p w14:paraId="127F4806" w14:textId="0AC6C02E" w:rsidR="00452024" w:rsidRPr="00A45A83" w:rsidRDefault="000072A9" w:rsidP="009B53AE">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4</w:t>
            </w:r>
          </w:p>
        </w:tc>
      </w:tr>
      <w:tr w:rsidR="000072A9" w:rsidRPr="00A45A83" w14:paraId="21723484" w14:textId="37FAB897"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5007C1FB" w14:textId="77777777" w:rsidR="000072A9" w:rsidRPr="00A45A83" w:rsidRDefault="000072A9" w:rsidP="000072A9">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Antenna isolation</w:t>
            </w:r>
          </w:p>
        </w:tc>
        <w:tc>
          <w:tcPr>
            <w:tcW w:w="1070" w:type="dxa"/>
            <w:tcBorders>
              <w:top w:val="nil"/>
              <w:left w:val="nil"/>
              <w:bottom w:val="single" w:sz="4" w:space="0" w:color="auto"/>
              <w:right w:val="single" w:sz="4" w:space="0" w:color="auto"/>
            </w:tcBorders>
            <w:shd w:val="clear" w:color="auto" w:fill="auto"/>
            <w:noWrap/>
            <w:vAlign w:val="bottom"/>
            <w:hideMark/>
          </w:tcPr>
          <w:p w14:paraId="54A99179"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083EC041"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0</w:t>
            </w:r>
          </w:p>
        </w:tc>
        <w:tc>
          <w:tcPr>
            <w:tcW w:w="629" w:type="dxa"/>
            <w:tcBorders>
              <w:top w:val="nil"/>
              <w:left w:val="nil"/>
              <w:bottom w:val="single" w:sz="4" w:space="0" w:color="auto"/>
              <w:right w:val="single" w:sz="4" w:space="0" w:color="auto"/>
            </w:tcBorders>
            <w:shd w:val="clear" w:color="auto" w:fill="auto"/>
            <w:noWrap/>
            <w:vAlign w:val="bottom"/>
            <w:hideMark/>
          </w:tcPr>
          <w:p w14:paraId="6A62234D"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51F128D3"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0</w:t>
            </w:r>
          </w:p>
        </w:tc>
        <w:tc>
          <w:tcPr>
            <w:tcW w:w="629" w:type="dxa"/>
            <w:tcBorders>
              <w:top w:val="nil"/>
              <w:left w:val="nil"/>
              <w:bottom w:val="single" w:sz="4" w:space="0" w:color="auto"/>
              <w:right w:val="single" w:sz="4" w:space="0" w:color="auto"/>
            </w:tcBorders>
            <w:shd w:val="clear" w:color="auto" w:fill="auto"/>
            <w:noWrap/>
            <w:vAlign w:val="bottom"/>
            <w:hideMark/>
          </w:tcPr>
          <w:p w14:paraId="2BB7F70D"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10</w:t>
            </w:r>
          </w:p>
        </w:tc>
        <w:tc>
          <w:tcPr>
            <w:tcW w:w="631" w:type="dxa"/>
            <w:tcBorders>
              <w:top w:val="nil"/>
              <w:left w:val="nil"/>
              <w:bottom w:val="single" w:sz="4" w:space="0" w:color="auto"/>
              <w:right w:val="single" w:sz="4" w:space="0" w:color="auto"/>
            </w:tcBorders>
            <w:shd w:val="clear" w:color="auto" w:fill="auto"/>
            <w:noWrap/>
            <w:vAlign w:val="bottom"/>
            <w:hideMark/>
          </w:tcPr>
          <w:p w14:paraId="4B8D83BD"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0</w:t>
            </w:r>
          </w:p>
        </w:tc>
        <w:tc>
          <w:tcPr>
            <w:tcW w:w="629" w:type="dxa"/>
            <w:tcBorders>
              <w:top w:val="nil"/>
              <w:left w:val="nil"/>
              <w:bottom w:val="single" w:sz="4" w:space="0" w:color="auto"/>
              <w:right w:val="single" w:sz="4" w:space="0" w:color="auto"/>
            </w:tcBorders>
            <w:shd w:val="clear" w:color="auto" w:fill="auto"/>
            <w:noWrap/>
            <w:vAlign w:val="bottom"/>
            <w:hideMark/>
          </w:tcPr>
          <w:p w14:paraId="0F03D795"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10</w:t>
            </w:r>
          </w:p>
        </w:tc>
        <w:tc>
          <w:tcPr>
            <w:tcW w:w="735" w:type="dxa"/>
            <w:tcBorders>
              <w:top w:val="nil"/>
              <w:left w:val="nil"/>
              <w:bottom w:val="single" w:sz="4" w:space="0" w:color="auto"/>
              <w:right w:val="single" w:sz="4" w:space="0" w:color="auto"/>
            </w:tcBorders>
            <w:shd w:val="clear" w:color="auto" w:fill="auto"/>
            <w:vAlign w:val="bottom"/>
          </w:tcPr>
          <w:p w14:paraId="337D0A75" w14:textId="3585DABB"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0</w:t>
            </w:r>
          </w:p>
        </w:tc>
        <w:tc>
          <w:tcPr>
            <w:tcW w:w="941" w:type="dxa"/>
            <w:tcBorders>
              <w:top w:val="single" w:sz="4" w:space="0" w:color="auto"/>
              <w:left w:val="nil"/>
              <w:bottom w:val="single" w:sz="4" w:space="0" w:color="auto"/>
              <w:right w:val="single" w:sz="4" w:space="0" w:color="auto"/>
            </w:tcBorders>
            <w:shd w:val="clear" w:color="auto" w:fill="auto"/>
            <w:vAlign w:val="bottom"/>
          </w:tcPr>
          <w:p w14:paraId="28884B5A" w14:textId="6B251751"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10</w:t>
            </w:r>
          </w:p>
        </w:tc>
      </w:tr>
      <w:tr w:rsidR="000072A9" w:rsidRPr="00A45A83" w14:paraId="358227FC" w14:textId="0FBF9503"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35556713" w14:textId="77777777" w:rsidR="000072A9" w:rsidRPr="00A45A83" w:rsidRDefault="000072A9" w:rsidP="000072A9">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 xml:space="preserve">PC3 1Tx interference levels: </w:t>
            </w:r>
            <w:r w:rsidRPr="00A45A83">
              <w:rPr>
                <w:rFonts w:asciiTheme="minorHAnsi" w:hAnsiTheme="minorHAnsi" w:cstheme="minorHAnsi"/>
                <w:b/>
                <w:bCs/>
                <w:color w:val="000000"/>
                <w:sz w:val="16"/>
                <w:szCs w:val="16"/>
                <w:lang w:val="en-US"/>
              </w:rPr>
              <w:t>Main</w:t>
            </w:r>
            <w:r w:rsidRPr="00A45A83">
              <w:rPr>
                <w:rFonts w:asciiTheme="minorHAnsi" w:hAnsiTheme="minorHAnsi" w:cstheme="minorHAnsi"/>
                <w:color w:val="000000"/>
                <w:sz w:val="16"/>
                <w:szCs w:val="16"/>
                <w:lang w:val="en-US"/>
              </w:rPr>
              <w:t>/</w:t>
            </w:r>
            <w:proofErr w:type="spellStart"/>
            <w:r w:rsidRPr="00A45A83">
              <w:rPr>
                <w:rFonts w:asciiTheme="minorHAnsi" w:hAnsiTheme="minorHAnsi" w:cstheme="minorHAnsi"/>
                <w:color w:val="000000"/>
                <w:sz w:val="16"/>
                <w:szCs w:val="16"/>
                <w:lang w:val="en-US"/>
              </w:rPr>
              <w:t>Div</w:t>
            </w:r>
            <w:proofErr w:type="spellEnd"/>
          </w:p>
        </w:tc>
        <w:tc>
          <w:tcPr>
            <w:tcW w:w="1070" w:type="dxa"/>
            <w:tcBorders>
              <w:top w:val="nil"/>
              <w:left w:val="nil"/>
              <w:bottom w:val="single" w:sz="4" w:space="0" w:color="auto"/>
              <w:right w:val="single" w:sz="4" w:space="0" w:color="auto"/>
            </w:tcBorders>
            <w:shd w:val="clear" w:color="auto" w:fill="auto"/>
            <w:noWrap/>
            <w:vAlign w:val="center"/>
            <w:hideMark/>
          </w:tcPr>
          <w:p w14:paraId="28600371"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[dBm/CBW]</w:t>
            </w:r>
          </w:p>
        </w:tc>
        <w:tc>
          <w:tcPr>
            <w:tcW w:w="631" w:type="dxa"/>
            <w:tcBorders>
              <w:top w:val="nil"/>
              <w:left w:val="single" w:sz="4" w:space="0" w:color="auto"/>
              <w:bottom w:val="single" w:sz="4" w:space="0" w:color="auto"/>
              <w:right w:val="single" w:sz="4" w:space="0" w:color="auto"/>
            </w:tcBorders>
            <w:shd w:val="clear" w:color="auto" w:fill="auto"/>
            <w:noWrap/>
            <w:vAlign w:val="center"/>
            <w:hideMark/>
          </w:tcPr>
          <w:p w14:paraId="0670E118"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-86.8</w:t>
            </w:r>
          </w:p>
        </w:tc>
        <w:tc>
          <w:tcPr>
            <w:tcW w:w="629" w:type="dxa"/>
            <w:tcBorders>
              <w:top w:val="nil"/>
              <w:left w:val="nil"/>
              <w:bottom w:val="single" w:sz="4" w:space="0" w:color="auto"/>
              <w:right w:val="single" w:sz="4" w:space="0" w:color="auto"/>
            </w:tcBorders>
            <w:shd w:val="clear" w:color="auto" w:fill="auto"/>
            <w:noWrap/>
            <w:vAlign w:val="center"/>
            <w:hideMark/>
          </w:tcPr>
          <w:p w14:paraId="3377FD6F"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-93.8</w:t>
            </w:r>
          </w:p>
        </w:tc>
        <w:tc>
          <w:tcPr>
            <w:tcW w:w="631" w:type="dxa"/>
            <w:tcBorders>
              <w:top w:val="nil"/>
              <w:left w:val="nil"/>
              <w:bottom w:val="single" w:sz="4" w:space="0" w:color="auto"/>
              <w:right w:val="single" w:sz="4" w:space="0" w:color="auto"/>
            </w:tcBorders>
            <w:shd w:val="clear" w:color="auto" w:fill="auto"/>
            <w:noWrap/>
            <w:vAlign w:val="center"/>
            <w:hideMark/>
          </w:tcPr>
          <w:p w14:paraId="1D424924"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-85.1</w:t>
            </w:r>
          </w:p>
        </w:tc>
        <w:tc>
          <w:tcPr>
            <w:tcW w:w="629" w:type="dxa"/>
            <w:tcBorders>
              <w:top w:val="nil"/>
              <w:left w:val="nil"/>
              <w:bottom w:val="single" w:sz="4" w:space="0" w:color="auto"/>
              <w:right w:val="single" w:sz="4" w:space="0" w:color="auto"/>
            </w:tcBorders>
            <w:shd w:val="clear" w:color="auto" w:fill="auto"/>
            <w:noWrap/>
            <w:vAlign w:val="center"/>
            <w:hideMark/>
          </w:tcPr>
          <w:p w14:paraId="12FCBE4D"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-92.1</w:t>
            </w:r>
          </w:p>
        </w:tc>
        <w:tc>
          <w:tcPr>
            <w:tcW w:w="631" w:type="dxa"/>
            <w:tcBorders>
              <w:top w:val="nil"/>
              <w:left w:val="nil"/>
              <w:bottom w:val="single" w:sz="4" w:space="0" w:color="auto"/>
              <w:right w:val="single" w:sz="4" w:space="0" w:color="auto"/>
            </w:tcBorders>
            <w:shd w:val="clear" w:color="auto" w:fill="auto"/>
            <w:noWrap/>
            <w:vAlign w:val="center"/>
            <w:hideMark/>
          </w:tcPr>
          <w:p w14:paraId="051D49BF"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-79.8</w:t>
            </w:r>
          </w:p>
        </w:tc>
        <w:tc>
          <w:tcPr>
            <w:tcW w:w="629" w:type="dxa"/>
            <w:tcBorders>
              <w:top w:val="nil"/>
              <w:left w:val="nil"/>
              <w:bottom w:val="single" w:sz="4" w:space="0" w:color="auto"/>
              <w:right w:val="single" w:sz="4" w:space="0" w:color="auto"/>
            </w:tcBorders>
            <w:shd w:val="clear" w:color="auto" w:fill="auto"/>
            <w:noWrap/>
            <w:vAlign w:val="center"/>
            <w:hideMark/>
          </w:tcPr>
          <w:p w14:paraId="4FA2D996"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-86.8</w:t>
            </w:r>
          </w:p>
        </w:tc>
        <w:tc>
          <w:tcPr>
            <w:tcW w:w="735" w:type="dxa"/>
            <w:tcBorders>
              <w:top w:val="nil"/>
              <w:left w:val="nil"/>
              <w:bottom w:val="single" w:sz="4" w:space="0" w:color="auto"/>
              <w:right w:val="single" w:sz="4" w:space="0" w:color="auto"/>
            </w:tcBorders>
            <w:shd w:val="clear" w:color="auto" w:fill="auto"/>
            <w:vAlign w:val="center"/>
          </w:tcPr>
          <w:p w14:paraId="29B4A75C" w14:textId="08FC6109"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-99.5</w:t>
            </w:r>
          </w:p>
        </w:tc>
        <w:tc>
          <w:tcPr>
            <w:tcW w:w="941" w:type="dxa"/>
            <w:tcBorders>
              <w:top w:val="single" w:sz="4" w:space="0" w:color="auto"/>
              <w:left w:val="nil"/>
              <w:bottom w:val="single" w:sz="4" w:space="0" w:color="auto"/>
              <w:right w:val="single" w:sz="4" w:space="0" w:color="auto"/>
            </w:tcBorders>
            <w:shd w:val="clear" w:color="auto" w:fill="auto"/>
            <w:vAlign w:val="center"/>
          </w:tcPr>
          <w:p w14:paraId="43C45B59" w14:textId="55234B3E"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-106.5</w:t>
            </w:r>
          </w:p>
        </w:tc>
      </w:tr>
      <w:tr w:rsidR="000072A9" w:rsidRPr="00A45A83" w14:paraId="45299A9F" w14:textId="5EF13534" w:rsidTr="00A45A83">
        <w:trPr>
          <w:trHeight w:val="60"/>
          <w:jc w:val="center"/>
        </w:trPr>
        <w:tc>
          <w:tcPr>
            <w:tcW w:w="2974" w:type="dxa"/>
            <w:tcBorders>
              <w:top w:val="nil"/>
              <w:left w:val="single" w:sz="4" w:space="0" w:color="auto"/>
              <w:bottom w:val="single" w:sz="4" w:space="0" w:color="auto"/>
              <w:right w:val="single" w:sz="4" w:space="0" w:color="auto"/>
            </w:tcBorders>
            <w:shd w:val="clear" w:color="auto" w:fill="auto"/>
            <w:vAlign w:val="center"/>
            <w:hideMark/>
          </w:tcPr>
          <w:p w14:paraId="5D44B5E1" w14:textId="32A0059B" w:rsidR="000072A9" w:rsidRPr="00A45A83" w:rsidRDefault="000072A9" w:rsidP="000072A9">
            <w:pPr>
              <w:spacing w:after="0"/>
              <w:jc w:val="right"/>
              <w:rPr>
                <w:rFonts w:asciiTheme="minorHAnsi" w:hAnsiTheme="minorHAnsi" w:cstheme="minorHAnsi"/>
                <w:color w:val="000000"/>
                <w:sz w:val="16"/>
                <w:szCs w:val="16"/>
                <w:lang w:val="fr-FR"/>
              </w:rPr>
            </w:pPr>
            <w:proofErr w:type="gramStart"/>
            <w:r w:rsidRPr="00A45A83">
              <w:rPr>
                <w:rFonts w:asciiTheme="minorHAnsi" w:hAnsiTheme="minorHAnsi" w:cstheme="minorHAnsi"/>
                <w:color w:val="000000"/>
                <w:sz w:val="16"/>
                <w:szCs w:val="16"/>
                <w:lang w:val="fr-FR"/>
              </w:rPr>
              <w:t>noise</w:t>
            </w:r>
            <w:proofErr w:type="gramEnd"/>
            <w:r w:rsidRPr="00A45A83">
              <w:rPr>
                <w:rFonts w:asciiTheme="minorHAnsi" w:hAnsiTheme="minorHAnsi" w:cstheme="minorHAnsi"/>
                <w:color w:val="000000"/>
                <w:sz w:val="16"/>
                <w:szCs w:val="16"/>
                <w:lang w:val="fr-FR"/>
              </w:rPr>
              <w:t xml:space="preserve"> </w:t>
            </w:r>
            <w:proofErr w:type="spellStart"/>
            <w:r w:rsidRPr="00A45A83">
              <w:rPr>
                <w:rFonts w:asciiTheme="minorHAnsi" w:hAnsiTheme="minorHAnsi" w:cstheme="minorHAnsi"/>
                <w:color w:val="000000"/>
                <w:sz w:val="16"/>
                <w:szCs w:val="16"/>
                <w:lang w:val="fr-FR"/>
              </w:rPr>
              <w:t>degradation</w:t>
            </w:r>
            <w:proofErr w:type="spellEnd"/>
            <w:r w:rsidRPr="00A45A83">
              <w:rPr>
                <w:rFonts w:asciiTheme="minorHAnsi" w:hAnsiTheme="minorHAnsi" w:cstheme="minorHAnsi"/>
                <w:color w:val="000000"/>
                <w:sz w:val="16"/>
                <w:szCs w:val="16"/>
                <w:lang w:val="fr-FR"/>
              </w:rPr>
              <w:t xml:space="preserve">: </w:t>
            </w:r>
            <w:r w:rsidRPr="00A45A83">
              <w:rPr>
                <w:rFonts w:asciiTheme="minorHAnsi" w:hAnsiTheme="minorHAnsi" w:cstheme="minorHAnsi"/>
                <w:b/>
                <w:bCs/>
                <w:color w:val="000000"/>
                <w:sz w:val="16"/>
                <w:szCs w:val="16"/>
                <w:lang w:val="fr-FR"/>
              </w:rPr>
              <w:t>Main</w:t>
            </w:r>
            <w:r w:rsidRPr="00A45A83">
              <w:rPr>
                <w:rFonts w:asciiTheme="minorHAnsi" w:hAnsiTheme="minorHAnsi" w:cstheme="minorHAnsi"/>
                <w:color w:val="000000"/>
                <w:sz w:val="16"/>
                <w:szCs w:val="16"/>
                <w:lang w:val="fr-FR"/>
              </w:rPr>
              <w:t>/Div</w:t>
            </w:r>
          </w:p>
        </w:tc>
        <w:tc>
          <w:tcPr>
            <w:tcW w:w="1070" w:type="dxa"/>
            <w:tcBorders>
              <w:top w:val="nil"/>
              <w:left w:val="nil"/>
              <w:bottom w:val="single" w:sz="4" w:space="0" w:color="auto"/>
              <w:right w:val="single" w:sz="4" w:space="0" w:color="auto"/>
            </w:tcBorders>
            <w:shd w:val="clear" w:color="auto" w:fill="auto"/>
            <w:noWrap/>
            <w:vAlign w:val="bottom"/>
            <w:hideMark/>
          </w:tcPr>
          <w:p w14:paraId="30024F95"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[dB]</w:t>
            </w:r>
          </w:p>
        </w:tc>
        <w:tc>
          <w:tcPr>
            <w:tcW w:w="631" w:type="dxa"/>
            <w:tcBorders>
              <w:top w:val="nil"/>
              <w:left w:val="single" w:sz="4" w:space="0" w:color="auto"/>
              <w:bottom w:val="single" w:sz="4" w:space="0" w:color="auto"/>
              <w:right w:val="single" w:sz="4" w:space="0" w:color="auto"/>
            </w:tcBorders>
            <w:shd w:val="clear" w:color="auto" w:fill="auto"/>
            <w:noWrap/>
            <w:vAlign w:val="bottom"/>
            <w:hideMark/>
          </w:tcPr>
          <w:p w14:paraId="63B3CE9C"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7.2</w:t>
            </w:r>
          </w:p>
        </w:tc>
        <w:tc>
          <w:tcPr>
            <w:tcW w:w="629" w:type="dxa"/>
            <w:tcBorders>
              <w:top w:val="nil"/>
              <w:left w:val="nil"/>
              <w:bottom w:val="single" w:sz="4" w:space="0" w:color="auto"/>
              <w:right w:val="single" w:sz="4" w:space="0" w:color="auto"/>
            </w:tcBorders>
            <w:shd w:val="clear" w:color="auto" w:fill="auto"/>
            <w:noWrap/>
            <w:vAlign w:val="bottom"/>
            <w:hideMark/>
          </w:tcPr>
          <w:p w14:paraId="040A1B74"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2.6</w:t>
            </w:r>
          </w:p>
        </w:tc>
        <w:tc>
          <w:tcPr>
            <w:tcW w:w="631" w:type="dxa"/>
            <w:tcBorders>
              <w:top w:val="nil"/>
              <w:left w:val="nil"/>
              <w:bottom w:val="single" w:sz="4" w:space="0" w:color="auto"/>
              <w:right w:val="single" w:sz="4" w:space="0" w:color="auto"/>
            </w:tcBorders>
            <w:shd w:val="clear" w:color="auto" w:fill="auto"/>
            <w:noWrap/>
            <w:vAlign w:val="bottom"/>
            <w:hideMark/>
          </w:tcPr>
          <w:p w14:paraId="12CBF062"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8.5</w:t>
            </w:r>
          </w:p>
        </w:tc>
        <w:tc>
          <w:tcPr>
            <w:tcW w:w="629" w:type="dxa"/>
            <w:tcBorders>
              <w:top w:val="nil"/>
              <w:left w:val="nil"/>
              <w:bottom w:val="single" w:sz="4" w:space="0" w:color="auto"/>
              <w:right w:val="single" w:sz="4" w:space="0" w:color="auto"/>
            </w:tcBorders>
            <w:shd w:val="clear" w:color="auto" w:fill="auto"/>
            <w:noWrap/>
            <w:vAlign w:val="bottom"/>
            <w:hideMark/>
          </w:tcPr>
          <w:p w14:paraId="34D19EC4"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3.5</w:t>
            </w:r>
          </w:p>
        </w:tc>
        <w:tc>
          <w:tcPr>
            <w:tcW w:w="631" w:type="dxa"/>
            <w:tcBorders>
              <w:top w:val="nil"/>
              <w:left w:val="nil"/>
              <w:bottom w:val="single" w:sz="4" w:space="0" w:color="auto"/>
              <w:right w:val="single" w:sz="4" w:space="0" w:color="auto"/>
            </w:tcBorders>
            <w:shd w:val="clear" w:color="auto" w:fill="auto"/>
            <w:noWrap/>
            <w:vAlign w:val="bottom"/>
            <w:hideMark/>
          </w:tcPr>
          <w:p w14:paraId="68C4A3C3" w14:textId="77777777" w:rsidR="000072A9" w:rsidRPr="00A45A83" w:rsidRDefault="000072A9" w:rsidP="000072A9">
            <w:pPr>
              <w:spacing w:after="0"/>
              <w:jc w:val="center"/>
              <w:rPr>
                <w:rFonts w:asciiTheme="minorHAnsi" w:hAnsiTheme="minorHAnsi" w:cstheme="minorHAnsi"/>
                <w:b/>
                <w:bCs/>
                <w:color w:val="000000"/>
                <w:sz w:val="16"/>
                <w:szCs w:val="16"/>
                <w:lang w:val="en-US"/>
              </w:rPr>
            </w:pPr>
            <w:r w:rsidRPr="00A45A83">
              <w:rPr>
                <w:rFonts w:asciiTheme="minorHAnsi" w:hAnsiTheme="minorHAnsi" w:cstheme="minorHAnsi"/>
                <w:b/>
                <w:bCs/>
                <w:color w:val="000000"/>
                <w:sz w:val="16"/>
                <w:szCs w:val="16"/>
                <w:lang w:val="en-US"/>
              </w:rPr>
              <w:t>13.4</w:t>
            </w:r>
          </w:p>
        </w:tc>
        <w:tc>
          <w:tcPr>
            <w:tcW w:w="629" w:type="dxa"/>
            <w:tcBorders>
              <w:top w:val="nil"/>
              <w:left w:val="nil"/>
              <w:bottom w:val="single" w:sz="4" w:space="0" w:color="auto"/>
              <w:right w:val="single" w:sz="4" w:space="0" w:color="auto"/>
            </w:tcBorders>
            <w:shd w:val="clear" w:color="auto" w:fill="auto"/>
            <w:noWrap/>
            <w:vAlign w:val="bottom"/>
            <w:hideMark/>
          </w:tcPr>
          <w:p w14:paraId="5ACB5285" w14:textId="77777777"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7.2</w:t>
            </w:r>
          </w:p>
        </w:tc>
        <w:tc>
          <w:tcPr>
            <w:tcW w:w="735" w:type="dxa"/>
            <w:tcBorders>
              <w:top w:val="nil"/>
              <w:left w:val="nil"/>
              <w:bottom w:val="single" w:sz="4" w:space="0" w:color="auto"/>
              <w:right w:val="single" w:sz="4" w:space="0" w:color="auto"/>
            </w:tcBorders>
            <w:shd w:val="clear" w:color="auto" w:fill="auto"/>
            <w:vAlign w:val="bottom"/>
          </w:tcPr>
          <w:p w14:paraId="1D66258B" w14:textId="3C35EB86"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b/>
                <w:bCs/>
                <w:color w:val="000000"/>
                <w:sz w:val="16"/>
                <w:szCs w:val="16"/>
              </w:rPr>
              <w:t>1.2</w:t>
            </w:r>
          </w:p>
        </w:tc>
        <w:tc>
          <w:tcPr>
            <w:tcW w:w="941" w:type="dxa"/>
            <w:tcBorders>
              <w:top w:val="single" w:sz="4" w:space="0" w:color="auto"/>
              <w:left w:val="nil"/>
              <w:bottom w:val="single" w:sz="4" w:space="0" w:color="auto"/>
              <w:right w:val="single" w:sz="4" w:space="0" w:color="auto"/>
            </w:tcBorders>
            <w:shd w:val="clear" w:color="auto" w:fill="auto"/>
            <w:vAlign w:val="bottom"/>
          </w:tcPr>
          <w:p w14:paraId="6692FDDB" w14:textId="7B993ADC" w:rsidR="000072A9" w:rsidRPr="00A45A83" w:rsidRDefault="000072A9" w:rsidP="000072A9">
            <w:pPr>
              <w:spacing w:after="0"/>
              <w:jc w:val="center"/>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rPr>
              <w:t>1.0</w:t>
            </w:r>
          </w:p>
        </w:tc>
      </w:tr>
      <w:tr w:rsidR="00452024" w:rsidRPr="00A45A83" w14:paraId="4430855F" w14:textId="30219EF7" w:rsidTr="00A45A83">
        <w:trPr>
          <w:trHeight w:val="70"/>
          <w:jc w:val="center"/>
        </w:trPr>
        <w:tc>
          <w:tcPr>
            <w:tcW w:w="2974" w:type="dxa"/>
            <w:tcBorders>
              <w:top w:val="nil"/>
              <w:left w:val="single" w:sz="4" w:space="0" w:color="auto"/>
              <w:bottom w:val="single" w:sz="4" w:space="0" w:color="auto"/>
              <w:right w:val="single" w:sz="4" w:space="0" w:color="auto"/>
            </w:tcBorders>
            <w:shd w:val="clear" w:color="auto" w:fill="auto"/>
            <w:noWrap/>
            <w:vAlign w:val="center"/>
            <w:hideMark/>
          </w:tcPr>
          <w:p w14:paraId="785ED6FF" w14:textId="77777777" w:rsidR="00452024" w:rsidRPr="00A45A83" w:rsidRDefault="00452024" w:rsidP="009B53AE">
            <w:pPr>
              <w:spacing w:after="0"/>
              <w:jc w:val="right"/>
              <w:rPr>
                <w:rFonts w:asciiTheme="minorHAnsi" w:hAnsiTheme="minorHAnsi" w:cstheme="minorHAnsi"/>
                <w:color w:val="000000"/>
                <w:sz w:val="16"/>
                <w:szCs w:val="16"/>
                <w:lang w:val="en-US"/>
              </w:rPr>
            </w:pPr>
            <w:r w:rsidRPr="00A45A83">
              <w:rPr>
                <w:rFonts w:asciiTheme="minorHAnsi" w:hAnsiTheme="minorHAnsi" w:cstheme="minorHAnsi"/>
                <w:color w:val="000000"/>
                <w:sz w:val="16"/>
                <w:szCs w:val="16"/>
                <w:lang w:val="en-US"/>
              </w:rPr>
              <w:t>REFSENS degradation after MRC</w:t>
            </w:r>
          </w:p>
        </w:tc>
        <w:tc>
          <w:tcPr>
            <w:tcW w:w="1070" w:type="dxa"/>
            <w:tcBorders>
              <w:top w:val="nil"/>
              <w:left w:val="nil"/>
              <w:bottom w:val="single" w:sz="4" w:space="0" w:color="auto"/>
              <w:right w:val="single" w:sz="4" w:space="0" w:color="auto"/>
            </w:tcBorders>
            <w:shd w:val="clear" w:color="auto" w:fill="auto"/>
            <w:noWrap/>
            <w:vAlign w:val="center"/>
            <w:hideMark/>
          </w:tcPr>
          <w:p w14:paraId="696ADEBC" w14:textId="77777777" w:rsidR="00452024" w:rsidRPr="00A45A83" w:rsidRDefault="00452024" w:rsidP="009B53AE">
            <w:pPr>
              <w:spacing w:after="0"/>
              <w:jc w:val="center"/>
              <w:rPr>
                <w:rFonts w:asciiTheme="minorHAnsi" w:hAnsiTheme="minorHAnsi" w:cstheme="minorHAnsi"/>
                <w:color w:val="000000"/>
                <w:sz w:val="16"/>
                <w:szCs w:val="16"/>
                <w:lang w:val="en-US"/>
              </w:rPr>
            </w:pPr>
            <w:proofErr w:type="spellStart"/>
            <w:r w:rsidRPr="00A45A83">
              <w:rPr>
                <w:rFonts w:asciiTheme="minorHAnsi" w:hAnsiTheme="minorHAnsi" w:cstheme="minorHAnsi"/>
                <w:color w:val="000000"/>
                <w:sz w:val="16"/>
                <w:szCs w:val="16"/>
                <w:lang w:val="en-US"/>
              </w:rPr>
              <w:t>cor</w:t>
            </w:r>
            <w:proofErr w:type="spellEnd"/>
            <w:r w:rsidRPr="00A45A83">
              <w:rPr>
                <w:rFonts w:asciiTheme="minorHAnsi" w:hAnsiTheme="minorHAnsi" w:cstheme="minorHAnsi"/>
                <w:color w:val="000000"/>
                <w:sz w:val="16"/>
                <w:szCs w:val="16"/>
                <w:lang w:val="en-US"/>
              </w:rPr>
              <w:t xml:space="preserve"> [dB]</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FB3EE" w14:textId="77777777" w:rsidR="00452024" w:rsidRPr="00A45A83" w:rsidRDefault="00452024" w:rsidP="009B53AE">
            <w:pPr>
              <w:spacing w:after="0"/>
              <w:jc w:val="center"/>
              <w:rPr>
                <w:rFonts w:asciiTheme="minorHAnsi" w:hAnsiTheme="minorHAnsi" w:cstheme="minorHAnsi"/>
                <w:b/>
                <w:bCs/>
                <w:i/>
                <w:iCs/>
                <w:color w:val="000000"/>
                <w:sz w:val="16"/>
                <w:szCs w:val="16"/>
                <w:lang w:val="en-US"/>
              </w:rPr>
            </w:pPr>
            <w:r w:rsidRPr="00A45A83">
              <w:rPr>
                <w:rFonts w:asciiTheme="minorHAnsi" w:hAnsiTheme="minorHAnsi" w:cstheme="minorHAnsi"/>
                <w:b/>
                <w:bCs/>
                <w:i/>
                <w:iCs/>
                <w:color w:val="000000"/>
                <w:sz w:val="16"/>
                <w:szCs w:val="16"/>
                <w:lang w:val="en-US"/>
              </w:rPr>
              <w:t>6.2</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DD67EEF" w14:textId="77777777" w:rsidR="00452024" w:rsidRPr="00A45A83" w:rsidRDefault="00452024" w:rsidP="009B53AE">
            <w:pPr>
              <w:spacing w:after="0"/>
              <w:jc w:val="center"/>
              <w:rPr>
                <w:rFonts w:asciiTheme="minorHAnsi" w:hAnsiTheme="minorHAnsi" w:cstheme="minorHAnsi"/>
                <w:b/>
                <w:bCs/>
                <w:i/>
                <w:iCs/>
                <w:color w:val="000000"/>
                <w:sz w:val="16"/>
                <w:szCs w:val="16"/>
                <w:lang w:val="en-US"/>
              </w:rPr>
            </w:pPr>
            <w:r w:rsidRPr="00A45A83">
              <w:rPr>
                <w:rFonts w:asciiTheme="minorHAnsi" w:hAnsiTheme="minorHAnsi" w:cstheme="minorHAnsi"/>
                <w:b/>
                <w:bCs/>
                <w:i/>
                <w:iCs/>
                <w:color w:val="000000"/>
                <w:sz w:val="16"/>
                <w:szCs w:val="16"/>
                <w:lang w:val="en-US"/>
              </w:rPr>
              <w:t>7.3</w:t>
            </w:r>
          </w:p>
        </w:tc>
        <w:tc>
          <w:tcPr>
            <w:tcW w:w="12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8D08FFD" w14:textId="77777777" w:rsidR="00452024" w:rsidRPr="00A45A83" w:rsidRDefault="00452024" w:rsidP="009B53AE">
            <w:pPr>
              <w:spacing w:after="0"/>
              <w:jc w:val="center"/>
              <w:rPr>
                <w:rFonts w:asciiTheme="minorHAnsi" w:hAnsiTheme="minorHAnsi" w:cstheme="minorHAnsi"/>
                <w:b/>
                <w:bCs/>
                <w:i/>
                <w:iCs/>
                <w:color w:val="000000"/>
                <w:sz w:val="16"/>
                <w:szCs w:val="16"/>
                <w:lang w:val="en-US"/>
              </w:rPr>
            </w:pPr>
            <w:r w:rsidRPr="00A45A83">
              <w:rPr>
                <w:rFonts w:asciiTheme="minorHAnsi" w:hAnsiTheme="minorHAnsi" w:cstheme="minorHAnsi"/>
                <w:b/>
                <w:bCs/>
                <w:i/>
                <w:iCs/>
                <w:color w:val="000000"/>
                <w:sz w:val="16"/>
                <w:szCs w:val="16"/>
                <w:lang w:val="en-US"/>
              </w:rPr>
              <w:t>11.5</w:t>
            </w:r>
          </w:p>
        </w:tc>
        <w:tc>
          <w:tcPr>
            <w:tcW w:w="1676" w:type="dxa"/>
            <w:gridSpan w:val="2"/>
            <w:tcBorders>
              <w:top w:val="single" w:sz="4" w:space="0" w:color="auto"/>
              <w:left w:val="nil"/>
              <w:bottom w:val="single" w:sz="4" w:space="0" w:color="auto"/>
              <w:right w:val="single" w:sz="4" w:space="0" w:color="auto"/>
            </w:tcBorders>
            <w:shd w:val="clear" w:color="auto" w:fill="auto"/>
          </w:tcPr>
          <w:p w14:paraId="14DC2C7F" w14:textId="1641119F" w:rsidR="00452024" w:rsidRPr="00A45A83" w:rsidRDefault="000072A9" w:rsidP="000072A9">
            <w:pPr>
              <w:spacing w:after="0"/>
              <w:jc w:val="center"/>
              <w:rPr>
                <w:rFonts w:asciiTheme="minorHAnsi" w:hAnsiTheme="minorHAnsi" w:cstheme="minorHAnsi"/>
                <w:b/>
                <w:bCs/>
                <w:i/>
                <w:iCs/>
                <w:color w:val="000000"/>
                <w:sz w:val="16"/>
                <w:szCs w:val="16"/>
                <w:lang w:val="en-US"/>
              </w:rPr>
            </w:pPr>
            <w:r w:rsidRPr="00A45A83">
              <w:rPr>
                <w:rFonts w:asciiTheme="minorHAnsi" w:hAnsiTheme="minorHAnsi" w:cstheme="minorHAnsi"/>
                <w:b/>
                <w:bCs/>
                <w:i/>
                <w:iCs/>
                <w:color w:val="000000"/>
                <w:sz w:val="16"/>
                <w:szCs w:val="16"/>
              </w:rPr>
              <w:t>0.9</w:t>
            </w:r>
          </w:p>
        </w:tc>
      </w:tr>
    </w:tbl>
    <w:p w14:paraId="57DE7DE5" w14:textId="2C7A2966" w:rsidR="00452024" w:rsidRDefault="00452024" w:rsidP="000072A9">
      <w:pPr>
        <w:spacing w:after="0"/>
      </w:pPr>
    </w:p>
    <w:p w14:paraId="0458B9AF" w14:textId="0E92E977" w:rsidR="000072A9" w:rsidRPr="000072A9" w:rsidRDefault="000072A9" w:rsidP="000072A9">
      <w:pPr>
        <w:spacing w:after="0"/>
        <w:rPr>
          <w:b/>
          <w:bCs/>
        </w:rPr>
      </w:pPr>
      <w:r w:rsidRPr="000072A9">
        <w:rPr>
          <w:b/>
          <w:bCs/>
        </w:rPr>
        <w:t>Observations:</w:t>
      </w:r>
    </w:p>
    <w:p w14:paraId="5AD82EA3" w14:textId="55B08D19" w:rsidR="000072A9" w:rsidRPr="000072A9" w:rsidRDefault="000072A9" w:rsidP="000072A9">
      <w:pPr>
        <w:pStyle w:val="ListParagraph"/>
        <w:numPr>
          <w:ilvl w:val="0"/>
          <w:numId w:val="20"/>
        </w:numPr>
        <w:spacing w:after="0"/>
        <w:rPr>
          <w:b/>
          <w:bCs/>
          <w:lang w:val="en-US" w:eastAsia="zh-CN"/>
        </w:rPr>
      </w:pPr>
      <w:r w:rsidRPr="000072A9">
        <w:rPr>
          <w:b/>
          <w:bCs/>
          <w:lang w:val="en-US" w:eastAsia="zh-CN"/>
        </w:rPr>
        <w:t>The 3 cases with CA_n5B UL (3 first columns cases) result in significant MSD</w:t>
      </w:r>
      <w:r w:rsidR="00A45A83">
        <w:rPr>
          <w:b/>
          <w:bCs/>
          <w:lang w:val="en-US" w:eastAsia="zh-CN"/>
        </w:rPr>
        <w:t>,</w:t>
      </w:r>
      <w:r w:rsidRPr="000072A9">
        <w:rPr>
          <w:b/>
          <w:bCs/>
          <w:lang w:val="en-US" w:eastAsia="zh-CN"/>
        </w:rPr>
        <w:t xml:space="preserve"> despite a 10RB+10RB allocation instead of 1RB+1RB which would result in at least 3 to 6dB higher MSD depending on the IMD order</w:t>
      </w:r>
    </w:p>
    <w:p w14:paraId="328208AB" w14:textId="3AE76E3F" w:rsidR="000072A9" w:rsidRDefault="000072A9" w:rsidP="000072A9">
      <w:pPr>
        <w:pStyle w:val="ListParagraph"/>
        <w:numPr>
          <w:ilvl w:val="0"/>
          <w:numId w:val="20"/>
        </w:numPr>
        <w:spacing w:after="0"/>
        <w:rPr>
          <w:b/>
          <w:bCs/>
          <w:lang w:val="en-US" w:eastAsia="zh-CN"/>
        </w:rPr>
      </w:pPr>
      <w:r w:rsidRPr="000072A9">
        <w:rPr>
          <w:b/>
          <w:bCs/>
          <w:lang w:val="en-US" w:eastAsia="zh-CN"/>
        </w:rPr>
        <w:t xml:space="preserve">The case with n5 UL </w:t>
      </w:r>
      <w:r>
        <w:rPr>
          <w:b/>
          <w:bCs/>
          <w:lang w:val="en-US" w:eastAsia="zh-CN"/>
        </w:rPr>
        <w:t>(</w:t>
      </w:r>
      <w:r w:rsidRPr="000072A9">
        <w:rPr>
          <w:b/>
          <w:bCs/>
          <w:lang w:val="en-US" w:eastAsia="zh-CN"/>
        </w:rPr>
        <w:t>last column</w:t>
      </w:r>
      <w:r>
        <w:rPr>
          <w:b/>
          <w:bCs/>
          <w:lang w:val="en-US" w:eastAsia="zh-CN"/>
        </w:rPr>
        <w:t>)</w:t>
      </w:r>
      <w:r w:rsidRPr="000072A9">
        <w:rPr>
          <w:b/>
          <w:bCs/>
          <w:lang w:val="en-US" w:eastAsia="zh-CN"/>
        </w:rPr>
        <w:t xml:space="preserve"> show</w:t>
      </w:r>
      <w:r>
        <w:rPr>
          <w:b/>
          <w:bCs/>
          <w:lang w:val="en-US" w:eastAsia="zh-CN"/>
        </w:rPr>
        <w:t>s</w:t>
      </w:r>
      <w:r w:rsidRPr="000072A9">
        <w:rPr>
          <w:b/>
          <w:bCs/>
          <w:lang w:val="en-US" w:eastAsia="zh-CN"/>
        </w:rPr>
        <w:t xml:space="preserve"> that under the same conditions and assuming only the transmitter noise floor, the MSD is less than 1dB</w:t>
      </w:r>
      <w:r>
        <w:rPr>
          <w:b/>
          <w:bCs/>
          <w:lang w:val="en-US" w:eastAsia="zh-CN"/>
        </w:rPr>
        <w:t xml:space="preserve"> and thus, the </w:t>
      </w:r>
      <w:proofErr w:type="gramStart"/>
      <w:r>
        <w:rPr>
          <w:b/>
          <w:bCs/>
          <w:lang w:val="en-US" w:eastAsia="zh-CN"/>
        </w:rPr>
        <w:t>cross band</w:t>
      </w:r>
      <w:proofErr w:type="gramEnd"/>
      <w:r>
        <w:rPr>
          <w:b/>
          <w:bCs/>
          <w:lang w:val="en-US" w:eastAsia="zh-CN"/>
        </w:rPr>
        <w:t xml:space="preserve"> MSD with 1CC UL can be neglected</w:t>
      </w:r>
    </w:p>
    <w:p w14:paraId="1923D1E3" w14:textId="3CC676A5" w:rsidR="00A54F82" w:rsidRPr="00A54F82" w:rsidRDefault="000072A9" w:rsidP="00A54F82">
      <w:pPr>
        <w:pStyle w:val="ListParagraph"/>
        <w:numPr>
          <w:ilvl w:val="0"/>
          <w:numId w:val="20"/>
        </w:numPr>
        <w:spacing w:after="0"/>
        <w:rPr>
          <w:b/>
          <w:bCs/>
          <w:lang w:val="en-US" w:eastAsia="zh-CN"/>
        </w:rPr>
      </w:pPr>
      <w:r>
        <w:rPr>
          <w:b/>
          <w:bCs/>
          <w:lang w:val="en-US" w:eastAsia="zh-CN"/>
        </w:rPr>
        <w:t>The most affected case i</w:t>
      </w:r>
      <w:r w:rsidR="00A45A83">
        <w:rPr>
          <w:b/>
          <w:bCs/>
          <w:lang w:val="en-US" w:eastAsia="zh-CN"/>
        </w:rPr>
        <w:t>s</w:t>
      </w:r>
      <w:r>
        <w:rPr>
          <w:b/>
          <w:bCs/>
          <w:lang w:val="en-US" w:eastAsia="zh-CN"/>
        </w:rPr>
        <w:t xml:space="preserve"> band n14 as expected from being a victim of IMD7.</w:t>
      </w:r>
    </w:p>
    <w:p w14:paraId="23807C83" w14:textId="06A6BD57" w:rsidR="000072A9" w:rsidRDefault="000072A9" w:rsidP="000072A9">
      <w:pPr>
        <w:spacing w:after="0"/>
        <w:rPr>
          <w:b/>
          <w:bCs/>
          <w:lang w:val="en-US" w:eastAsia="zh-CN"/>
        </w:rPr>
      </w:pPr>
    </w:p>
    <w:p w14:paraId="3DA20890" w14:textId="24C26365" w:rsidR="00B81BC7" w:rsidRPr="00B81BC7" w:rsidRDefault="00B81BC7" w:rsidP="00B81BC7">
      <w:pPr>
        <w:spacing w:after="0"/>
      </w:pPr>
      <w:r w:rsidRPr="00B81BC7">
        <w:rPr>
          <w:lang w:val="en-US" w:eastAsia="zh-CN"/>
        </w:rPr>
        <w:t>The question now is whether</w:t>
      </w:r>
      <w:r w:rsidRPr="00B81BC7">
        <w:t>:</w:t>
      </w:r>
    </w:p>
    <w:p w14:paraId="0C2F4B97" w14:textId="2DCBFF22" w:rsidR="00B81BC7" w:rsidRPr="00B81BC7" w:rsidRDefault="00A45A83" w:rsidP="00B81BC7">
      <w:pPr>
        <w:pStyle w:val="ListParagraph"/>
        <w:numPr>
          <w:ilvl w:val="0"/>
          <w:numId w:val="20"/>
        </w:numPr>
        <w:spacing w:after="0"/>
        <w:rPr>
          <w:lang w:val="en-US" w:eastAsia="zh-CN"/>
        </w:rPr>
      </w:pPr>
      <w:r>
        <w:rPr>
          <w:lang w:val="en-US" w:eastAsia="zh-CN"/>
        </w:rPr>
        <w:t>W</w:t>
      </w:r>
      <w:r w:rsidR="00B81BC7" w:rsidRPr="00B81BC7">
        <w:rPr>
          <w:lang w:val="en-US" w:eastAsia="zh-CN"/>
        </w:rPr>
        <w:t xml:space="preserve">e wait </w:t>
      </w:r>
      <w:r>
        <w:rPr>
          <w:lang w:val="en-US" w:eastAsia="zh-CN"/>
        </w:rPr>
        <w:t xml:space="preserve">for </w:t>
      </w:r>
      <w:r w:rsidR="00B81BC7" w:rsidRPr="00B81BC7">
        <w:rPr>
          <w:lang w:val="en-US" w:eastAsia="zh-CN"/>
        </w:rPr>
        <w:t xml:space="preserve">another meeting to perform measurements using 1RB+1RB allocation to stick to the way this has been done </w:t>
      </w:r>
      <w:r>
        <w:rPr>
          <w:lang w:val="en-US" w:eastAsia="zh-CN"/>
        </w:rPr>
        <w:t>previously</w:t>
      </w:r>
      <w:r w:rsidR="00B81BC7" w:rsidRPr="00B81BC7">
        <w:rPr>
          <w:lang w:val="en-US" w:eastAsia="zh-CN"/>
        </w:rPr>
        <w:t xml:space="preserve"> for intra-band ULCA UL configurations</w:t>
      </w:r>
      <w:r>
        <w:rPr>
          <w:lang w:val="en-US" w:eastAsia="zh-CN"/>
        </w:rPr>
        <w:t>; or</w:t>
      </w:r>
    </w:p>
    <w:p w14:paraId="50180498" w14:textId="06077E57" w:rsidR="00B81BC7" w:rsidRPr="00B81BC7" w:rsidRDefault="00A45A83" w:rsidP="00B81BC7">
      <w:pPr>
        <w:pStyle w:val="ListParagraph"/>
        <w:numPr>
          <w:ilvl w:val="0"/>
          <w:numId w:val="20"/>
        </w:numPr>
        <w:spacing w:after="0"/>
        <w:rPr>
          <w:lang w:val="en-US" w:eastAsia="zh-CN"/>
        </w:rPr>
      </w:pPr>
      <w:r>
        <w:rPr>
          <w:lang w:val="en-US" w:eastAsia="zh-CN"/>
        </w:rPr>
        <w:t>Do</w:t>
      </w:r>
      <w:r w:rsidR="00B81BC7" w:rsidRPr="00B81BC7">
        <w:rPr>
          <w:lang w:val="en-US" w:eastAsia="zh-CN"/>
        </w:rPr>
        <w:t xml:space="preserve"> we use the measurement available and specify for 10RB+10RB</w:t>
      </w:r>
      <w:r>
        <w:rPr>
          <w:lang w:val="en-US" w:eastAsia="zh-CN"/>
        </w:rPr>
        <w:t>?</w:t>
      </w:r>
    </w:p>
    <w:p w14:paraId="004D83F6" w14:textId="688691EA" w:rsidR="00B81BC7" w:rsidRPr="00B81BC7" w:rsidRDefault="00B81BC7" w:rsidP="00B81BC7">
      <w:pPr>
        <w:spacing w:after="0"/>
        <w:rPr>
          <w:lang w:val="en-US" w:eastAsia="zh-CN"/>
        </w:rPr>
      </w:pPr>
      <w:r>
        <w:rPr>
          <w:lang w:val="en-US" w:eastAsia="zh-CN"/>
        </w:rPr>
        <w:t>Although we have been very active in developing the specification framework for the MSD due to IMDs of intra-band ULCA since release 17</w:t>
      </w:r>
      <w:r w:rsidR="00A45A83">
        <w:rPr>
          <w:lang w:val="en-US" w:eastAsia="zh-CN"/>
        </w:rPr>
        <w:t>,</w:t>
      </w:r>
      <w:r>
        <w:rPr>
          <w:lang w:val="en-US" w:eastAsia="zh-CN"/>
        </w:rPr>
        <w:t xml:space="preserve"> which resulted in choosing the 1RB+1RB to facilitate the MSD calculations, we are tempted to use the available 10RB+10RB allocation in the case of these LBLB combinations as this correspond to the REFSENS total allocation.</w:t>
      </w:r>
    </w:p>
    <w:p w14:paraId="0A0D6790" w14:textId="77777777" w:rsidR="00B81BC7" w:rsidRDefault="00B81BC7" w:rsidP="000072A9">
      <w:pPr>
        <w:spacing w:after="0"/>
        <w:rPr>
          <w:b/>
          <w:bCs/>
          <w:lang w:val="en-US"/>
        </w:rPr>
      </w:pPr>
    </w:p>
    <w:p w14:paraId="3A1CEAC9" w14:textId="38CC20A7" w:rsidR="000072A9" w:rsidRPr="000072A9" w:rsidRDefault="000072A9" w:rsidP="000072A9">
      <w:pPr>
        <w:spacing w:after="0"/>
        <w:rPr>
          <w:b/>
          <w:bCs/>
        </w:rPr>
      </w:pPr>
      <w:r>
        <w:rPr>
          <w:b/>
          <w:bCs/>
        </w:rPr>
        <w:t>Proposal</w:t>
      </w:r>
      <w:r w:rsidRPr="000072A9">
        <w:rPr>
          <w:b/>
          <w:bCs/>
        </w:rPr>
        <w:t>:</w:t>
      </w:r>
    </w:p>
    <w:p w14:paraId="0267E908" w14:textId="6D5F8BBC" w:rsidR="000072A9" w:rsidRDefault="00B81BC7" w:rsidP="000072A9">
      <w:pPr>
        <w:pStyle w:val="ListParagraph"/>
        <w:numPr>
          <w:ilvl w:val="0"/>
          <w:numId w:val="20"/>
        </w:numPr>
        <w:spacing w:after="0"/>
        <w:rPr>
          <w:b/>
          <w:bCs/>
          <w:lang w:val="en-US" w:eastAsia="zh-CN"/>
        </w:rPr>
      </w:pPr>
      <w:r>
        <w:rPr>
          <w:b/>
          <w:bCs/>
          <w:lang w:val="en-US" w:eastAsia="zh-CN"/>
        </w:rPr>
        <w:t>MSD due to IMDs of intra band CA_n5B UL should be specified for CA_n5B-n12, CA_n5B-n14 and CA_n5B-n29</w:t>
      </w:r>
    </w:p>
    <w:p w14:paraId="0580A4AF" w14:textId="709CFBF8" w:rsidR="00B81BC7" w:rsidRDefault="00B81BC7" w:rsidP="00B81BC7">
      <w:pPr>
        <w:pStyle w:val="ListParagraph"/>
        <w:numPr>
          <w:ilvl w:val="1"/>
          <w:numId w:val="20"/>
        </w:numPr>
        <w:spacing w:after="0"/>
        <w:rPr>
          <w:b/>
          <w:bCs/>
          <w:lang w:val="en-US" w:eastAsia="zh-CN"/>
        </w:rPr>
      </w:pPr>
      <w:r>
        <w:rPr>
          <w:b/>
          <w:bCs/>
          <w:lang w:val="en-US" w:eastAsia="zh-CN"/>
        </w:rPr>
        <w:t>Using total RB allocation equal to the REFSENS UL configuration (10RB+10RB in this case) as an exception for LBLB combinations</w:t>
      </w:r>
    </w:p>
    <w:p w14:paraId="517B4AE9" w14:textId="57D98303" w:rsidR="00B81BC7" w:rsidRPr="000072A9" w:rsidRDefault="00B81BC7" w:rsidP="00B81BC7">
      <w:pPr>
        <w:pStyle w:val="ListParagraph"/>
        <w:numPr>
          <w:ilvl w:val="1"/>
          <w:numId w:val="20"/>
        </w:numPr>
        <w:spacing w:after="0"/>
        <w:rPr>
          <w:b/>
          <w:bCs/>
          <w:lang w:val="en-US" w:eastAsia="zh-CN"/>
        </w:rPr>
      </w:pPr>
      <w:r>
        <w:rPr>
          <w:b/>
          <w:bCs/>
          <w:lang w:val="en-US" w:eastAsia="zh-CN"/>
        </w:rPr>
        <w:t xml:space="preserve">Alternatively, wait </w:t>
      </w:r>
      <w:r w:rsidR="00336FBF">
        <w:rPr>
          <w:b/>
          <w:bCs/>
          <w:lang w:val="en-US" w:eastAsia="zh-CN"/>
        </w:rPr>
        <w:t xml:space="preserve">for </w:t>
      </w:r>
      <w:r>
        <w:rPr>
          <w:b/>
          <w:bCs/>
          <w:lang w:val="en-US" w:eastAsia="zh-CN"/>
        </w:rPr>
        <w:t xml:space="preserve">another meeting to evaluate the “regular” </w:t>
      </w:r>
      <w:r w:rsidR="00A10706">
        <w:rPr>
          <w:b/>
          <w:bCs/>
          <w:lang w:val="en-US" w:eastAsia="zh-CN"/>
        </w:rPr>
        <w:t>1RB+1RB allocation</w:t>
      </w:r>
      <w:r>
        <w:rPr>
          <w:b/>
          <w:bCs/>
          <w:lang w:val="en-US" w:eastAsia="zh-CN"/>
        </w:rPr>
        <w:t xml:space="preserve"> </w:t>
      </w:r>
    </w:p>
    <w:p w14:paraId="6E5A7DA1" w14:textId="34FCD0EF" w:rsidR="000072A9" w:rsidRDefault="00B81BC7" w:rsidP="000072A9">
      <w:pPr>
        <w:pStyle w:val="ListParagraph"/>
        <w:numPr>
          <w:ilvl w:val="0"/>
          <w:numId w:val="20"/>
        </w:numPr>
        <w:spacing w:after="0"/>
        <w:rPr>
          <w:b/>
          <w:bCs/>
          <w:lang w:val="en-US" w:eastAsia="zh-CN"/>
        </w:rPr>
      </w:pPr>
      <w:r>
        <w:rPr>
          <w:b/>
          <w:bCs/>
          <w:lang w:val="en-US" w:eastAsia="zh-CN"/>
        </w:rPr>
        <w:t>Cross</w:t>
      </w:r>
      <w:r w:rsidR="00336FBF">
        <w:rPr>
          <w:b/>
          <w:bCs/>
          <w:lang w:val="en-US" w:eastAsia="zh-CN"/>
        </w:rPr>
        <w:t>-</w:t>
      </w:r>
      <w:r>
        <w:rPr>
          <w:b/>
          <w:bCs/>
          <w:lang w:val="en-US" w:eastAsia="zh-CN"/>
        </w:rPr>
        <w:t>band MSD of n5 UL for CA_n5B-n12, CA_n5B-n14 and CA_n5B-n29 can be ignored</w:t>
      </w:r>
    </w:p>
    <w:p w14:paraId="3744455A" w14:textId="7F9447D5" w:rsidR="00A10706" w:rsidRDefault="00A10706" w:rsidP="00A10706">
      <w:pPr>
        <w:spacing w:after="0"/>
        <w:rPr>
          <w:b/>
          <w:bCs/>
          <w:lang w:val="en-US" w:eastAsia="zh-CN"/>
        </w:rPr>
      </w:pPr>
    </w:p>
    <w:p w14:paraId="7694A306" w14:textId="38D6DA76" w:rsidR="00A10706" w:rsidRDefault="00A10706" w:rsidP="00A10706">
      <w:pPr>
        <w:spacing w:after="0"/>
        <w:rPr>
          <w:b/>
          <w:bCs/>
          <w:lang w:val="en-US" w:eastAsia="zh-CN"/>
        </w:rPr>
      </w:pPr>
      <w:r>
        <w:rPr>
          <w:b/>
          <w:bCs/>
          <w:lang w:val="en-US" w:eastAsia="zh-CN"/>
        </w:rPr>
        <w:t>Proposal for MSD based on 10RB+10RB</w:t>
      </w:r>
      <w:r w:rsidR="00A54F82">
        <w:rPr>
          <w:b/>
          <w:bCs/>
          <w:lang w:val="en-US" w:eastAsia="zh-CN"/>
        </w:rPr>
        <w:t xml:space="preserve"> UL allocation</w:t>
      </w:r>
      <w:r>
        <w:rPr>
          <w:b/>
          <w:bCs/>
          <w:lang w:val="en-US" w:eastAsia="zh-CN"/>
        </w:rPr>
        <w: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0"/>
        <w:gridCol w:w="720"/>
        <w:gridCol w:w="900"/>
        <w:gridCol w:w="1890"/>
        <w:gridCol w:w="810"/>
        <w:gridCol w:w="810"/>
        <w:gridCol w:w="900"/>
        <w:gridCol w:w="1791"/>
      </w:tblGrid>
      <w:tr w:rsidR="00A54F82" w14:paraId="60BC691E" w14:textId="77777777" w:rsidTr="00A54F82">
        <w:trPr>
          <w:trHeight w:val="20"/>
          <w:jc w:val="center"/>
        </w:trPr>
        <w:tc>
          <w:tcPr>
            <w:tcW w:w="8064" w:type="dxa"/>
            <w:gridSpan w:val="8"/>
            <w:tcBorders>
              <w:top w:val="single" w:sz="4" w:space="0" w:color="auto"/>
              <w:left w:val="single" w:sz="4" w:space="0" w:color="auto"/>
              <w:bottom w:val="single" w:sz="4" w:space="0" w:color="auto"/>
              <w:right w:val="single" w:sz="4" w:space="0" w:color="auto"/>
            </w:tcBorders>
            <w:hideMark/>
          </w:tcPr>
          <w:p w14:paraId="0C4072A9" w14:textId="77777777" w:rsidR="00A54F82" w:rsidRDefault="00A54F82">
            <w:pPr>
              <w:pStyle w:val="TAH"/>
              <w:rPr>
                <w:lang w:eastAsia="en-GB"/>
              </w:rPr>
            </w:pPr>
            <w:r>
              <w:rPr>
                <w:lang w:eastAsia="en-GB"/>
              </w:rPr>
              <w:t>Band / Channel bandwidth / N</w:t>
            </w:r>
            <w:r>
              <w:rPr>
                <w:vertAlign w:val="subscript"/>
                <w:lang w:eastAsia="en-GB"/>
              </w:rPr>
              <w:t>RB</w:t>
            </w:r>
            <w:r>
              <w:rPr>
                <w:lang w:eastAsia="en-GB"/>
              </w:rPr>
              <w:t xml:space="preserve"> / Duplex mode</w:t>
            </w:r>
          </w:p>
        </w:tc>
        <w:tc>
          <w:tcPr>
            <w:tcW w:w="1791" w:type="dxa"/>
            <w:tcBorders>
              <w:top w:val="single" w:sz="4" w:space="0" w:color="auto"/>
              <w:left w:val="single" w:sz="4" w:space="0" w:color="auto"/>
              <w:bottom w:val="nil"/>
              <w:right w:val="single" w:sz="4" w:space="0" w:color="auto"/>
            </w:tcBorders>
            <w:hideMark/>
          </w:tcPr>
          <w:p w14:paraId="1F7B857A" w14:textId="77777777" w:rsidR="00A54F82" w:rsidRDefault="00A54F82">
            <w:pPr>
              <w:pStyle w:val="TAH"/>
              <w:rPr>
                <w:lang w:eastAsia="en-GB"/>
              </w:rPr>
            </w:pPr>
            <w:r>
              <w:rPr>
                <w:lang w:eastAsia="en-GB"/>
              </w:rPr>
              <w:t>Source of IMD</w:t>
            </w:r>
          </w:p>
        </w:tc>
      </w:tr>
      <w:tr w:rsidR="002E5768" w14:paraId="15B5DAD5" w14:textId="77777777" w:rsidTr="002E5768">
        <w:trPr>
          <w:trHeight w:val="648"/>
          <w:jc w:val="center"/>
        </w:trPr>
        <w:tc>
          <w:tcPr>
            <w:tcW w:w="1314" w:type="dxa"/>
            <w:tcBorders>
              <w:top w:val="single" w:sz="4" w:space="0" w:color="auto"/>
              <w:left w:val="single" w:sz="4" w:space="0" w:color="auto"/>
              <w:bottom w:val="single" w:sz="4" w:space="0" w:color="auto"/>
              <w:right w:val="single" w:sz="4" w:space="0" w:color="auto"/>
            </w:tcBorders>
            <w:hideMark/>
          </w:tcPr>
          <w:p w14:paraId="37198EE6" w14:textId="77777777" w:rsidR="00A54F82" w:rsidRDefault="00A54F82">
            <w:pPr>
              <w:pStyle w:val="TAH"/>
              <w:rPr>
                <w:lang w:eastAsia="en-GB"/>
              </w:rPr>
            </w:pPr>
            <w:r>
              <w:rPr>
                <w:lang w:eastAsia="ja-JP"/>
              </w:rPr>
              <w:t>NR</w:t>
            </w:r>
            <w:r>
              <w:rPr>
                <w:lang w:eastAsia="en-GB"/>
              </w:rPr>
              <w:t xml:space="preserve"> </w:t>
            </w:r>
            <w:r>
              <w:rPr>
                <w:lang w:eastAsia="zh-CN"/>
              </w:rPr>
              <w:t>CA band combination</w:t>
            </w:r>
          </w:p>
        </w:tc>
        <w:tc>
          <w:tcPr>
            <w:tcW w:w="720" w:type="dxa"/>
            <w:tcBorders>
              <w:top w:val="nil"/>
              <w:left w:val="single" w:sz="4" w:space="0" w:color="auto"/>
              <w:bottom w:val="single" w:sz="4" w:space="0" w:color="auto"/>
              <w:right w:val="single" w:sz="4" w:space="0" w:color="auto"/>
            </w:tcBorders>
            <w:hideMark/>
          </w:tcPr>
          <w:p w14:paraId="6A8BCFB7" w14:textId="77777777" w:rsidR="00A54F82" w:rsidRDefault="00A54F82">
            <w:pPr>
              <w:pStyle w:val="TAH"/>
              <w:rPr>
                <w:lang w:eastAsia="en-GB"/>
              </w:rPr>
            </w:pPr>
            <w:r>
              <w:rPr>
                <w:lang w:eastAsia="ja-JP"/>
              </w:rPr>
              <w:t>NR</w:t>
            </w:r>
            <w:r>
              <w:rPr>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10AC883C" w14:textId="77777777" w:rsidR="00A54F82" w:rsidRDefault="00A54F82">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900" w:type="dxa"/>
            <w:tcBorders>
              <w:top w:val="single" w:sz="4" w:space="0" w:color="auto"/>
              <w:left w:val="single" w:sz="4" w:space="0" w:color="auto"/>
              <w:bottom w:val="single" w:sz="4" w:space="0" w:color="auto"/>
              <w:right w:val="single" w:sz="4" w:space="0" w:color="auto"/>
            </w:tcBorders>
            <w:hideMark/>
          </w:tcPr>
          <w:p w14:paraId="45F316BA" w14:textId="77777777" w:rsidR="00A54F82" w:rsidRDefault="00A54F82">
            <w:pPr>
              <w:pStyle w:val="TAH"/>
              <w:rPr>
                <w:lang w:eastAsia="en-GB"/>
              </w:rPr>
            </w:pPr>
            <w:r>
              <w:rPr>
                <w:lang w:eastAsia="en-GB"/>
              </w:rPr>
              <w:t xml:space="preserve">UL/DL BW </w:t>
            </w:r>
            <w:r>
              <w:rPr>
                <w:lang w:eastAsia="en-GB"/>
              </w:rPr>
              <w:br/>
              <w:t>(MHz)</w:t>
            </w:r>
          </w:p>
        </w:tc>
        <w:tc>
          <w:tcPr>
            <w:tcW w:w="1890" w:type="dxa"/>
            <w:tcBorders>
              <w:top w:val="single" w:sz="4" w:space="0" w:color="auto"/>
              <w:left w:val="single" w:sz="4" w:space="0" w:color="auto"/>
              <w:bottom w:val="single" w:sz="4" w:space="0" w:color="auto"/>
              <w:right w:val="single" w:sz="4" w:space="0" w:color="auto"/>
            </w:tcBorders>
            <w:hideMark/>
          </w:tcPr>
          <w:p w14:paraId="19BBA880" w14:textId="77777777" w:rsidR="00A54F82" w:rsidRDefault="00A54F82">
            <w:pPr>
              <w:pStyle w:val="TAH"/>
              <w:rPr>
                <w:lang w:eastAsia="en-GB"/>
              </w:rPr>
            </w:pPr>
            <w:r>
              <w:rPr>
                <w:lang w:eastAsia="en-GB"/>
              </w:rPr>
              <w:t xml:space="preserve">UL </w:t>
            </w:r>
            <w:r>
              <w:rPr>
                <w:lang w:eastAsia="en-GB"/>
              </w:rPr>
              <w:br/>
              <w:t>C</w:t>
            </w:r>
            <w:r>
              <w:rPr>
                <w:vertAlign w:val="subscript"/>
                <w:lang w:eastAsia="en-GB"/>
              </w:rPr>
              <w:t>LRB</w:t>
            </w:r>
          </w:p>
        </w:tc>
        <w:tc>
          <w:tcPr>
            <w:tcW w:w="810" w:type="dxa"/>
            <w:tcBorders>
              <w:top w:val="single" w:sz="4" w:space="0" w:color="auto"/>
              <w:left w:val="single" w:sz="4" w:space="0" w:color="auto"/>
              <w:bottom w:val="single" w:sz="4" w:space="0" w:color="auto"/>
              <w:right w:val="single" w:sz="4" w:space="0" w:color="auto"/>
            </w:tcBorders>
            <w:hideMark/>
          </w:tcPr>
          <w:p w14:paraId="4F3C028D" w14:textId="77777777" w:rsidR="00A54F82" w:rsidRDefault="00A54F82">
            <w:pPr>
              <w:pStyle w:val="TAH"/>
              <w:rPr>
                <w:lang w:eastAsia="en-GB"/>
              </w:rPr>
            </w:pPr>
            <w:r>
              <w:rPr>
                <w:lang w:eastAsia="en-GB"/>
              </w:rPr>
              <w:t>DL F</w:t>
            </w:r>
            <w:r>
              <w:rPr>
                <w:vertAlign w:val="subscript"/>
                <w:lang w:eastAsia="en-GB"/>
              </w:rPr>
              <w:t>c</w:t>
            </w:r>
            <w:r>
              <w:rPr>
                <w:lang w:eastAsia="en-GB"/>
              </w:rPr>
              <w:t xml:space="preserve"> (MHz)</w:t>
            </w:r>
          </w:p>
        </w:tc>
        <w:tc>
          <w:tcPr>
            <w:tcW w:w="810" w:type="dxa"/>
            <w:tcBorders>
              <w:top w:val="single" w:sz="4" w:space="0" w:color="auto"/>
              <w:left w:val="single" w:sz="4" w:space="0" w:color="auto"/>
              <w:bottom w:val="single" w:sz="4" w:space="0" w:color="auto"/>
              <w:right w:val="single" w:sz="4" w:space="0" w:color="auto"/>
            </w:tcBorders>
            <w:hideMark/>
          </w:tcPr>
          <w:p w14:paraId="4C3AC313" w14:textId="77777777" w:rsidR="00A54F82" w:rsidRDefault="00A54F82">
            <w:pPr>
              <w:pStyle w:val="TAH"/>
              <w:rPr>
                <w:lang w:eastAsia="en-GB"/>
              </w:rPr>
            </w:pPr>
            <w:r>
              <w:rPr>
                <w:lang w:eastAsia="en-GB"/>
              </w:rPr>
              <w:t xml:space="preserve">MSD </w:t>
            </w:r>
            <w:r>
              <w:rPr>
                <w:lang w:eastAsia="en-GB"/>
              </w:rPr>
              <w:br/>
              <w:t>(dB)</w:t>
            </w:r>
          </w:p>
        </w:tc>
        <w:tc>
          <w:tcPr>
            <w:tcW w:w="900" w:type="dxa"/>
            <w:tcBorders>
              <w:top w:val="single" w:sz="4" w:space="0" w:color="auto"/>
              <w:left w:val="single" w:sz="4" w:space="0" w:color="auto"/>
              <w:bottom w:val="single" w:sz="4" w:space="0" w:color="auto"/>
              <w:right w:val="single" w:sz="4" w:space="0" w:color="auto"/>
            </w:tcBorders>
            <w:hideMark/>
          </w:tcPr>
          <w:p w14:paraId="055A804E" w14:textId="77777777" w:rsidR="00A54F82" w:rsidRDefault="00A54F82">
            <w:pPr>
              <w:pStyle w:val="TAH"/>
              <w:rPr>
                <w:lang w:eastAsia="en-GB"/>
              </w:rPr>
            </w:pPr>
            <w:r>
              <w:rPr>
                <w:lang w:eastAsia="en-GB"/>
              </w:rPr>
              <w:t>Duplex mode</w:t>
            </w:r>
          </w:p>
        </w:tc>
        <w:tc>
          <w:tcPr>
            <w:tcW w:w="1791" w:type="dxa"/>
            <w:tcBorders>
              <w:top w:val="nil"/>
              <w:left w:val="single" w:sz="4" w:space="0" w:color="auto"/>
              <w:bottom w:val="single" w:sz="4" w:space="0" w:color="auto"/>
              <w:right w:val="single" w:sz="4" w:space="0" w:color="auto"/>
            </w:tcBorders>
          </w:tcPr>
          <w:p w14:paraId="7BF8DFFD" w14:textId="77777777" w:rsidR="00A54F82" w:rsidRDefault="00A54F82">
            <w:pPr>
              <w:pStyle w:val="TAH"/>
              <w:rPr>
                <w:lang w:eastAsia="en-GB"/>
              </w:rPr>
            </w:pPr>
          </w:p>
        </w:tc>
      </w:tr>
      <w:tr w:rsidR="00A54F82" w14:paraId="51DB1809" w14:textId="77777777" w:rsidTr="002E5768">
        <w:trPr>
          <w:trHeight w:val="187"/>
          <w:jc w:val="center"/>
        </w:trPr>
        <w:tc>
          <w:tcPr>
            <w:tcW w:w="1314" w:type="dxa"/>
            <w:tcBorders>
              <w:top w:val="nil"/>
              <w:left w:val="single" w:sz="4" w:space="0" w:color="auto"/>
              <w:bottom w:val="nil"/>
              <w:right w:val="single" w:sz="4" w:space="0" w:color="auto"/>
            </w:tcBorders>
          </w:tcPr>
          <w:p w14:paraId="060534A7" w14:textId="3B6F9F3B" w:rsidR="00A54F82" w:rsidRPr="00A54F82" w:rsidRDefault="00A54F82" w:rsidP="00CB748E">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12</w:t>
            </w:r>
          </w:p>
        </w:tc>
        <w:tc>
          <w:tcPr>
            <w:tcW w:w="720" w:type="dxa"/>
            <w:tcBorders>
              <w:top w:val="single" w:sz="4" w:space="0" w:color="auto"/>
              <w:left w:val="single" w:sz="4" w:space="0" w:color="auto"/>
              <w:bottom w:val="nil"/>
              <w:right w:val="single" w:sz="4" w:space="0" w:color="auto"/>
            </w:tcBorders>
            <w:hideMark/>
          </w:tcPr>
          <w:p w14:paraId="10C1B1A1" w14:textId="06A99380" w:rsidR="00A54F82" w:rsidRPr="00A54F82" w:rsidRDefault="00A54F82" w:rsidP="00CB748E">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71C8217C" w14:textId="5F1B2AF2" w:rsidR="00A54F82" w:rsidRPr="00A54F82" w:rsidRDefault="002E5768" w:rsidP="00CB748E">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25B99480" w14:textId="77777777" w:rsidR="00A54F82" w:rsidRPr="00A54F82" w:rsidRDefault="00A54F82"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5B82AF1E" w14:textId="11455FDE" w:rsidR="00A54F82" w:rsidRPr="00A54F82" w:rsidRDefault="00A54F82"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3F84E9B7" w14:textId="0B5B8119" w:rsidR="00A54F82" w:rsidRPr="00A54F82" w:rsidRDefault="002E5768" w:rsidP="00CB748E">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6906E6D2" w14:textId="77777777" w:rsidR="00A54F82" w:rsidRPr="00A54F82" w:rsidRDefault="00A54F82" w:rsidP="00CB748E">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hideMark/>
          </w:tcPr>
          <w:p w14:paraId="48D20238" w14:textId="2B6C922C" w:rsidR="00A54F82" w:rsidRPr="00A54F82" w:rsidRDefault="00A54F82"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hideMark/>
          </w:tcPr>
          <w:p w14:paraId="3BAC08D1" w14:textId="77777777" w:rsidR="00A54F82" w:rsidRPr="00A54F82" w:rsidRDefault="00A54F82" w:rsidP="00CB748E">
            <w:pPr>
              <w:pStyle w:val="TAC"/>
              <w:spacing w:line="259" w:lineRule="auto"/>
              <w:rPr>
                <w:lang w:eastAsia="ja-JP"/>
              </w:rPr>
            </w:pPr>
            <w:r w:rsidRPr="00A54F82">
              <w:rPr>
                <w:lang w:eastAsia="ja-JP"/>
              </w:rPr>
              <w:t>N/A</w:t>
            </w:r>
          </w:p>
        </w:tc>
      </w:tr>
      <w:tr w:rsidR="00A54F82" w14:paraId="4DB1D783" w14:textId="77777777" w:rsidTr="002E5768">
        <w:trPr>
          <w:trHeight w:val="187"/>
          <w:jc w:val="center"/>
        </w:trPr>
        <w:tc>
          <w:tcPr>
            <w:tcW w:w="1314" w:type="dxa"/>
            <w:tcBorders>
              <w:top w:val="nil"/>
              <w:left w:val="single" w:sz="4" w:space="0" w:color="auto"/>
              <w:bottom w:val="nil"/>
              <w:right w:val="single" w:sz="4" w:space="0" w:color="auto"/>
            </w:tcBorders>
          </w:tcPr>
          <w:p w14:paraId="5D35F080" w14:textId="77777777" w:rsidR="00A54F82" w:rsidRPr="00A54F82" w:rsidRDefault="00A54F82" w:rsidP="00CB748E">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hideMark/>
          </w:tcPr>
          <w:p w14:paraId="79585987" w14:textId="77777777" w:rsidR="00A54F82" w:rsidRPr="00A54F82" w:rsidRDefault="00A54F82"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4D6F99FC" w14:textId="5AE2FC66" w:rsidR="00A54F82" w:rsidRPr="00A54F82" w:rsidRDefault="002E5768" w:rsidP="00CB748E">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4D7341D2" w14:textId="77777777" w:rsidR="00A54F82" w:rsidRPr="00A54F82" w:rsidRDefault="00A54F82"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59B0F6FF" w14:textId="739FBE45" w:rsidR="00A54F82" w:rsidRPr="00A54F82" w:rsidRDefault="00A54F82"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hideMark/>
          </w:tcPr>
          <w:p w14:paraId="75006914" w14:textId="2D849411" w:rsidR="00A54F82" w:rsidRPr="00A54F82" w:rsidRDefault="002E5768" w:rsidP="00CB748E">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2BCC194E" w14:textId="1C085100" w:rsidR="00A54F82" w:rsidRPr="00A54F82" w:rsidRDefault="002E5768" w:rsidP="00CB748E">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hideMark/>
          </w:tcPr>
          <w:p w14:paraId="4FF394AF" w14:textId="77777777" w:rsidR="00A54F82" w:rsidRPr="00A54F82" w:rsidRDefault="00A54F82" w:rsidP="00CB748E">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hideMark/>
          </w:tcPr>
          <w:p w14:paraId="4E9BE520" w14:textId="77777777" w:rsidR="00A54F82" w:rsidRPr="00A54F82" w:rsidRDefault="00A54F82" w:rsidP="00CB748E">
            <w:pPr>
              <w:pStyle w:val="TAC"/>
              <w:spacing w:line="259" w:lineRule="auto"/>
              <w:rPr>
                <w:lang w:eastAsia="ja-JP"/>
              </w:rPr>
            </w:pPr>
          </w:p>
        </w:tc>
      </w:tr>
      <w:tr w:rsidR="00A54F82" w14:paraId="16A48A7B" w14:textId="77777777" w:rsidTr="00A54F82">
        <w:trPr>
          <w:trHeight w:val="187"/>
          <w:jc w:val="center"/>
        </w:trPr>
        <w:tc>
          <w:tcPr>
            <w:tcW w:w="1314" w:type="dxa"/>
            <w:tcBorders>
              <w:top w:val="nil"/>
              <w:left w:val="single" w:sz="4" w:space="0" w:color="auto"/>
              <w:bottom w:val="single" w:sz="4" w:space="0" w:color="auto"/>
              <w:right w:val="single" w:sz="4" w:space="0" w:color="auto"/>
            </w:tcBorders>
          </w:tcPr>
          <w:p w14:paraId="6F8A5386" w14:textId="77777777" w:rsidR="00A54F82" w:rsidRPr="00A54F82" w:rsidRDefault="00A54F82"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28B3409B" w14:textId="370F08F5" w:rsidR="00A54F82" w:rsidRPr="00A54F82" w:rsidRDefault="00A54F82" w:rsidP="00CB748E">
            <w:pPr>
              <w:pStyle w:val="TAC"/>
              <w:spacing w:line="259" w:lineRule="auto"/>
              <w:rPr>
                <w:lang w:eastAsia="zh-CN"/>
              </w:rPr>
            </w:pPr>
            <w:r>
              <w:rPr>
                <w:lang w:eastAsia="zh-CN"/>
              </w:rPr>
              <w:t>n12</w:t>
            </w:r>
          </w:p>
        </w:tc>
        <w:tc>
          <w:tcPr>
            <w:tcW w:w="720" w:type="dxa"/>
            <w:tcBorders>
              <w:top w:val="single" w:sz="4" w:space="0" w:color="auto"/>
              <w:left w:val="single" w:sz="4" w:space="0" w:color="auto"/>
              <w:bottom w:val="single" w:sz="4" w:space="0" w:color="auto"/>
              <w:right w:val="single" w:sz="4" w:space="0" w:color="auto"/>
            </w:tcBorders>
          </w:tcPr>
          <w:p w14:paraId="7FC236C6" w14:textId="69C8886C" w:rsidR="00A54F82" w:rsidRPr="00A54F82" w:rsidRDefault="002E5768" w:rsidP="00CB748E">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58BC3A2C" w14:textId="49D74E8C" w:rsidR="00A54F82" w:rsidRPr="00A54F82" w:rsidRDefault="002E5768" w:rsidP="00CB748E">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81087B8" w14:textId="42D81CD7" w:rsidR="00A54F82" w:rsidRPr="00A54F82" w:rsidRDefault="002E5768" w:rsidP="00CB748E">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3D33809A" w14:textId="172CBDD4" w:rsidR="00A54F82" w:rsidRPr="00A54F82" w:rsidRDefault="002E5768" w:rsidP="00CB748E">
            <w:pPr>
              <w:pStyle w:val="TAC"/>
              <w:spacing w:line="259" w:lineRule="auto"/>
              <w:rPr>
                <w:lang w:eastAsia="zh-CN"/>
              </w:rPr>
            </w:pPr>
            <w:r>
              <w:rPr>
                <w:lang w:eastAsia="zh-CN"/>
              </w:rPr>
              <w:t>743.5</w:t>
            </w:r>
          </w:p>
        </w:tc>
        <w:tc>
          <w:tcPr>
            <w:tcW w:w="810" w:type="dxa"/>
            <w:tcBorders>
              <w:top w:val="single" w:sz="4" w:space="0" w:color="auto"/>
              <w:left w:val="single" w:sz="4" w:space="0" w:color="auto"/>
              <w:bottom w:val="single" w:sz="4" w:space="0" w:color="auto"/>
              <w:right w:val="single" w:sz="4" w:space="0" w:color="auto"/>
            </w:tcBorders>
          </w:tcPr>
          <w:p w14:paraId="7BD956DA" w14:textId="2F45AA58" w:rsidR="00A54F82" w:rsidRPr="00A54F82" w:rsidRDefault="002E5768" w:rsidP="00CB748E">
            <w:pPr>
              <w:pStyle w:val="TAC"/>
              <w:spacing w:line="259" w:lineRule="auto"/>
              <w:rPr>
                <w:lang w:eastAsia="ja-JP"/>
              </w:rPr>
            </w:pPr>
            <w:r>
              <w:rPr>
                <w:lang w:eastAsia="ja-JP"/>
              </w:rPr>
              <w:t>7.3</w:t>
            </w:r>
          </w:p>
        </w:tc>
        <w:tc>
          <w:tcPr>
            <w:tcW w:w="900" w:type="dxa"/>
            <w:tcBorders>
              <w:top w:val="single" w:sz="4" w:space="0" w:color="auto"/>
              <w:left w:val="single" w:sz="4" w:space="0" w:color="auto"/>
              <w:bottom w:val="single" w:sz="4" w:space="0" w:color="auto"/>
              <w:right w:val="single" w:sz="4" w:space="0" w:color="auto"/>
            </w:tcBorders>
          </w:tcPr>
          <w:p w14:paraId="5BE5F144" w14:textId="52C7EC01" w:rsidR="00A54F82" w:rsidRPr="00A54F82" w:rsidRDefault="00A54F82"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1F659226" w14:textId="331F0145" w:rsidR="00A54F82" w:rsidRPr="00A54F82" w:rsidRDefault="00A54F82" w:rsidP="00CB748E">
            <w:pPr>
              <w:pStyle w:val="TAC"/>
              <w:spacing w:line="259" w:lineRule="auto"/>
              <w:rPr>
                <w:lang w:eastAsia="ja-JP"/>
              </w:rPr>
            </w:pPr>
            <w:r>
              <w:rPr>
                <w:lang w:eastAsia="ja-JP"/>
              </w:rPr>
              <w:t>IMD9</w:t>
            </w:r>
          </w:p>
        </w:tc>
      </w:tr>
      <w:tr w:rsidR="002E5768" w:rsidRPr="00A54F82" w14:paraId="1CCB5096" w14:textId="77777777" w:rsidTr="002E5768">
        <w:trPr>
          <w:trHeight w:val="187"/>
          <w:jc w:val="center"/>
        </w:trPr>
        <w:tc>
          <w:tcPr>
            <w:tcW w:w="1314" w:type="dxa"/>
            <w:tcBorders>
              <w:top w:val="nil"/>
              <w:left w:val="single" w:sz="4" w:space="0" w:color="auto"/>
              <w:bottom w:val="nil"/>
              <w:right w:val="single" w:sz="4" w:space="0" w:color="auto"/>
            </w:tcBorders>
          </w:tcPr>
          <w:p w14:paraId="433C17B9" w14:textId="1D9D6770" w:rsidR="002E5768" w:rsidRPr="00A54F82" w:rsidRDefault="002E5768" w:rsidP="00CB748E">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14</w:t>
            </w:r>
          </w:p>
        </w:tc>
        <w:tc>
          <w:tcPr>
            <w:tcW w:w="720" w:type="dxa"/>
            <w:tcBorders>
              <w:top w:val="single" w:sz="4" w:space="0" w:color="auto"/>
              <w:left w:val="single" w:sz="4" w:space="0" w:color="auto"/>
              <w:bottom w:val="nil"/>
              <w:right w:val="single" w:sz="4" w:space="0" w:color="auto"/>
            </w:tcBorders>
          </w:tcPr>
          <w:p w14:paraId="7366FD07" w14:textId="77777777" w:rsidR="002E5768" w:rsidRPr="00A54F82" w:rsidRDefault="002E5768" w:rsidP="00CB748E">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tcPr>
          <w:p w14:paraId="5105FA2A" w14:textId="77777777" w:rsidR="002E5768" w:rsidRPr="00A54F82" w:rsidRDefault="002E5768" w:rsidP="00CB748E">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tcPr>
          <w:p w14:paraId="6D5B0A93" w14:textId="77777777" w:rsidR="002E5768" w:rsidRPr="00A54F82" w:rsidRDefault="002E5768"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8B1AA21" w14:textId="77777777" w:rsidR="002E5768" w:rsidRPr="00A54F82" w:rsidRDefault="002E5768"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tcPr>
          <w:p w14:paraId="32D8903A" w14:textId="77777777" w:rsidR="002E5768" w:rsidRPr="00A54F82" w:rsidRDefault="002E5768" w:rsidP="00CB748E">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tcPr>
          <w:p w14:paraId="3921CB8D" w14:textId="77777777" w:rsidR="002E5768" w:rsidRPr="00A54F82" w:rsidRDefault="002E5768" w:rsidP="00CB748E">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tcPr>
          <w:p w14:paraId="608AA8D4" w14:textId="77777777" w:rsidR="002E5768" w:rsidRPr="00A54F82" w:rsidRDefault="002E5768"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tcPr>
          <w:p w14:paraId="427BA73B" w14:textId="77777777" w:rsidR="002E5768" w:rsidRPr="00A54F82" w:rsidRDefault="002E5768" w:rsidP="00CB748E">
            <w:pPr>
              <w:pStyle w:val="TAC"/>
              <w:spacing w:line="259" w:lineRule="auto"/>
              <w:rPr>
                <w:lang w:eastAsia="ja-JP"/>
              </w:rPr>
            </w:pPr>
            <w:r w:rsidRPr="00A54F82">
              <w:rPr>
                <w:lang w:eastAsia="ja-JP"/>
              </w:rPr>
              <w:t>N/A</w:t>
            </w:r>
          </w:p>
        </w:tc>
      </w:tr>
      <w:tr w:rsidR="002E5768" w:rsidRPr="00A54F82" w14:paraId="24E85897" w14:textId="77777777" w:rsidTr="002E5768">
        <w:trPr>
          <w:trHeight w:val="187"/>
          <w:jc w:val="center"/>
        </w:trPr>
        <w:tc>
          <w:tcPr>
            <w:tcW w:w="1314" w:type="dxa"/>
            <w:tcBorders>
              <w:top w:val="nil"/>
              <w:left w:val="single" w:sz="4" w:space="0" w:color="auto"/>
              <w:bottom w:val="nil"/>
              <w:right w:val="single" w:sz="4" w:space="0" w:color="auto"/>
            </w:tcBorders>
          </w:tcPr>
          <w:p w14:paraId="3EDF4F47" w14:textId="77777777" w:rsidR="002E5768" w:rsidRPr="00A54F82" w:rsidRDefault="002E5768" w:rsidP="00CB748E">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tcPr>
          <w:p w14:paraId="17F126E5" w14:textId="77777777" w:rsidR="002E5768" w:rsidRPr="00A54F82" w:rsidRDefault="002E5768"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96DD957" w14:textId="77777777" w:rsidR="002E5768" w:rsidRPr="00A54F82" w:rsidRDefault="002E5768" w:rsidP="00CB748E">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tcPr>
          <w:p w14:paraId="26379049" w14:textId="77777777" w:rsidR="002E5768" w:rsidRPr="00A54F82" w:rsidRDefault="002E5768"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CA70468" w14:textId="77777777" w:rsidR="002E5768" w:rsidRPr="00A54F82" w:rsidRDefault="002E5768"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tcPr>
          <w:p w14:paraId="6E60D2FC" w14:textId="77777777" w:rsidR="002E5768" w:rsidRPr="00A54F82" w:rsidRDefault="002E5768" w:rsidP="00CB748E">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tcPr>
          <w:p w14:paraId="138AF926" w14:textId="77777777" w:rsidR="002E5768" w:rsidRPr="00A54F82" w:rsidRDefault="002E5768" w:rsidP="00CB748E">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tcPr>
          <w:p w14:paraId="5584D3FC" w14:textId="77777777" w:rsidR="002E5768" w:rsidRPr="00A54F82" w:rsidRDefault="002E5768" w:rsidP="00CB748E">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tcPr>
          <w:p w14:paraId="63C558B1" w14:textId="77777777" w:rsidR="002E5768" w:rsidRPr="00A54F82" w:rsidRDefault="002E5768" w:rsidP="00CB748E">
            <w:pPr>
              <w:pStyle w:val="TAC"/>
              <w:spacing w:line="259" w:lineRule="auto"/>
              <w:rPr>
                <w:lang w:eastAsia="ja-JP"/>
              </w:rPr>
            </w:pPr>
          </w:p>
        </w:tc>
      </w:tr>
      <w:tr w:rsidR="002E5768" w:rsidRPr="00A54F82" w14:paraId="28612817" w14:textId="77777777" w:rsidTr="002E5768">
        <w:trPr>
          <w:trHeight w:val="187"/>
          <w:jc w:val="center"/>
        </w:trPr>
        <w:tc>
          <w:tcPr>
            <w:tcW w:w="1314" w:type="dxa"/>
            <w:tcBorders>
              <w:top w:val="nil"/>
              <w:left w:val="single" w:sz="4" w:space="0" w:color="auto"/>
              <w:bottom w:val="single" w:sz="4" w:space="0" w:color="auto"/>
              <w:right w:val="single" w:sz="4" w:space="0" w:color="auto"/>
            </w:tcBorders>
          </w:tcPr>
          <w:p w14:paraId="009B6DFA" w14:textId="77777777" w:rsidR="002E5768" w:rsidRPr="00A54F82" w:rsidRDefault="002E5768"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65D6D07B" w14:textId="28B46FAD" w:rsidR="002E5768" w:rsidRPr="00A54F82" w:rsidRDefault="002E5768" w:rsidP="00CB748E">
            <w:pPr>
              <w:pStyle w:val="TAC"/>
              <w:spacing w:line="259" w:lineRule="auto"/>
              <w:rPr>
                <w:lang w:eastAsia="zh-CN"/>
              </w:rPr>
            </w:pPr>
            <w:r>
              <w:rPr>
                <w:lang w:eastAsia="zh-CN"/>
              </w:rPr>
              <w:t>n14</w:t>
            </w:r>
          </w:p>
        </w:tc>
        <w:tc>
          <w:tcPr>
            <w:tcW w:w="720" w:type="dxa"/>
            <w:tcBorders>
              <w:top w:val="single" w:sz="4" w:space="0" w:color="auto"/>
              <w:left w:val="single" w:sz="4" w:space="0" w:color="auto"/>
              <w:bottom w:val="single" w:sz="4" w:space="0" w:color="auto"/>
              <w:right w:val="single" w:sz="4" w:space="0" w:color="auto"/>
            </w:tcBorders>
          </w:tcPr>
          <w:p w14:paraId="7D08F585" w14:textId="77777777" w:rsidR="002E5768" w:rsidRPr="00A54F82" w:rsidRDefault="002E5768" w:rsidP="00CB748E">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5BBFD7C4" w14:textId="77777777" w:rsidR="002E5768" w:rsidRPr="00A54F82" w:rsidRDefault="002E5768" w:rsidP="00CB748E">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9C55C22" w14:textId="77777777" w:rsidR="002E5768" w:rsidRPr="00A54F82" w:rsidRDefault="002E5768" w:rsidP="00CB748E">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536C6DB3" w14:textId="4537CF59" w:rsidR="002E5768" w:rsidRPr="00A54F82" w:rsidRDefault="002E5768" w:rsidP="00CB748E">
            <w:pPr>
              <w:pStyle w:val="TAC"/>
              <w:spacing w:line="259" w:lineRule="auto"/>
              <w:rPr>
                <w:lang w:eastAsia="zh-CN"/>
              </w:rPr>
            </w:pPr>
            <w:r>
              <w:rPr>
                <w:lang w:eastAsia="zh-CN"/>
              </w:rPr>
              <w:t>765.5</w:t>
            </w:r>
          </w:p>
        </w:tc>
        <w:tc>
          <w:tcPr>
            <w:tcW w:w="810" w:type="dxa"/>
            <w:tcBorders>
              <w:top w:val="single" w:sz="4" w:space="0" w:color="auto"/>
              <w:left w:val="single" w:sz="4" w:space="0" w:color="auto"/>
              <w:bottom w:val="single" w:sz="4" w:space="0" w:color="auto"/>
              <w:right w:val="single" w:sz="4" w:space="0" w:color="auto"/>
            </w:tcBorders>
          </w:tcPr>
          <w:p w14:paraId="01B954B5" w14:textId="6C0D675C" w:rsidR="002E5768" w:rsidRPr="00A54F82" w:rsidRDefault="002E5768" w:rsidP="00CB748E">
            <w:pPr>
              <w:pStyle w:val="TAC"/>
              <w:spacing w:line="259" w:lineRule="auto"/>
              <w:rPr>
                <w:lang w:eastAsia="ja-JP"/>
              </w:rPr>
            </w:pPr>
            <w:r>
              <w:rPr>
                <w:lang w:eastAsia="ja-JP"/>
              </w:rPr>
              <w:t>11.5</w:t>
            </w:r>
          </w:p>
        </w:tc>
        <w:tc>
          <w:tcPr>
            <w:tcW w:w="900" w:type="dxa"/>
            <w:tcBorders>
              <w:top w:val="single" w:sz="4" w:space="0" w:color="auto"/>
              <w:left w:val="single" w:sz="4" w:space="0" w:color="auto"/>
              <w:bottom w:val="single" w:sz="4" w:space="0" w:color="auto"/>
              <w:right w:val="single" w:sz="4" w:space="0" w:color="auto"/>
            </w:tcBorders>
          </w:tcPr>
          <w:p w14:paraId="3DF34DB7" w14:textId="77777777" w:rsidR="002E5768" w:rsidRPr="00A54F82" w:rsidRDefault="002E5768"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39F93488" w14:textId="31FDD7A0" w:rsidR="002E5768" w:rsidRPr="00A54F82" w:rsidRDefault="002E5768" w:rsidP="00CB748E">
            <w:pPr>
              <w:pStyle w:val="TAC"/>
              <w:spacing w:line="259" w:lineRule="auto"/>
              <w:rPr>
                <w:lang w:eastAsia="ja-JP"/>
              </w:rPr>
            </w:pPr>
            <w:r>
              <w:rPr>
                <w:lang w:eastAsia="ja-JP"/>
              </w:rPr>
              <w:t>IMD7</w:t>
            </w:r>
          </w:p>
        </w:tc>
      </w:tr>
      <w:tr w:rsidR="002E5768" w:rsidRPr="00A54F82" w14:paraId="40217A30" w14:textId="77777777" w:rsidTr="002E5768">
        <w:trPr>
          <w:trHeight w:val="187"/>
          <w:jc w:val="center"/>
        </w:trPr>
        <w:tc>
          <w:tcPr>
            <w:tcW w:w="1314" w:type="dxa"/>
            <w:tcBorders>
              <w:top w:val="nil"/>
              <w:left w:val="single" w:sz="4" w:space="0" w:color="auto"/>
              <w:bottom w:val="nil"/>
              <w:right w:val="single" w:sz="4" w:space="0" w:color="auto"/>
            </w:tcBorders>
          </w:tcPr>
          <w:p w14:paraId="5ABA6363" w14:textId="77777777" w:rsidR="002E5768" w:rsidRPr="00A54F82" w:rsidRDefault="002E5768" w:rsidP="00CB748E">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14</w:t>
            </w:r>
          </w:p>
        </w:tc>
        <w:tc>
          <w:tcPr>
            <w:tcW w:w="720" w:type="dxa"/>
            <w:tcBorders>
              <w:top w:val="single" w:sz="4" w:space="0" w:color="auto"/>
              <w:left w:val="single" w:sz="4" w:space="0" w:color="auto"/>
              <w:bottom w:val="nil"/>
              <w:right w:val="single" w:sz="4" w:space="0" w:color="auto"/>
            </w:tcBorders>
          </w:tcPr>
          <w:p w14:paraId="3B83AD66" w14:textId="77777777" w:rsidR="002E5768" w:rsidRPr="00A54F82" w:rsidRDefault="002E5768" w:rsidP="00CB748E">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tcPr>
          <w:p w14:paraId="459FF321" w14:textId="77777777" w:rsidR="002E5768" w:rsidRPr="00A54F82" w:rsidRDefault="002E5768" w:rsidP="00CB748E">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tcPr>
          <w:p w14:paraId="243F00FF" w14:textId="77777777" w:rsidR="002E5768" w:rsidRPr="00A54F82" w:rsidRDefault="002E5768"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015FF78" w14:textId="77777777" w:rsidR="002E5768" w:rsidRPr="00A54F82" w:rsidRDefault="002E5768"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tcPr>
          <w:p w14:paraId="06F6675A" w14:textId="77777777" w:rsidR="002E5768" w:rsidRPr="00A54F82" w:rsidRDefault="002E5768" w:rsidP="00CB748E">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tcPr>
          <w:p w14:paraId="35E7A97C" w14:textId="77777777" w:rsidR="002E5768" w:rsidRPr="00A54F82" w:rsidRDefault="002E5768" w:rsidP="00CB748E">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tcPr>
          <w:p w14:paraId="135DBFF5" w14:textId="77777777" w:rsidR="002E5768" w:rsidRPr="00A54F82" w:rsidRDefault="002E5768"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tcPr>
          <w:p w14:paraId="0E99DF8A" w14:textId="77777777" w:rsidR="002E5768" w:rsidRPr="00A54F82" w:rsidRDefault="002E5768" w:rsidP="00CB748E">
            <w:pPr>
              <w:pStyle w:val="TAC"/>
              <w:spacing w:line="259" w:lineRule="auto"/>
              <w:rPr>
                <w:lang w:eastAsia="ja-JP"/>
              </w:rPr>
            </w:pPr>
            <w:r w:rsidRPr="00A54F82">
              <w:rPr>
                <w:lang w:eastAsia="ja-JP"/>
              </w:rPr>
              <w:t>N/A</w:t>
            </w:r>
          </w:p>
        </w:tc>
      </w:tr>
      <w:tr w:rsidR="002E5768" w:rsidRPr="00A54F82" w14:paraId="09DC00DF" w14:textId="77777777" w:rsidTr="002E5768">
        <w:trPr>
          <w:trHeight w:val="187"/>
          <w:jc w:val="center"/>
        </w:trPr>
        <w:tc>
          <w:tcPr>
            <w:tcW w:w="1314" w:type="dxa"/>
            <w:tcBorders>
              <w:top w:val="nil"/>
              <w:left w:val="single" w:sz="4" w:space="0" w:color="auto"/>
              <w:bottom w:val="nil"/>
              <w:right w:val="single" w:sz="4" w:space="0" w:color="auto"/>
            </w:tcBorders>
          </w:tcPr>
          <w:p w14:paraId="5F596119" w14:textId="77777777" w:rsidR="002E5768" w:rsidRPr="00A54F82" w:rsidRDefault="002E5768" w:rsidP="00CB748E">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tcPr>
          <w:p w14:paraId="02EED7E0" w14:textId="77777777" w:rsidR="002E5768" w:rsidRPr="00A54F82" w:rsidRDefault="002E5768"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1FDC4D0C" w14:textId="77777777" w:rsidR="002E5768" w:rsidRPr="00A54F82" w:rsidRDefault="002E5768" w:rsidP="00CB748E">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tcPr>
          <w:p w14:paraId="61848054" w14:textId="77777777" w:rsidR="002E5768" w:rsidRPr="00A54F82" w:rsidRDefault="002E5768" w:rsidP="00CB748E">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33C057C" w14:textId="77777777" w:rsidR="002E5768" w:rsidRPr="00A54F82" w:rsidRDefault="002E5768" w:rsidP="00CB748E">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tcPr>
          <w:p w14:paraId="20AB4043" w14:textId="77777777" w:rsidR="002E5768" w:rsidRPr="00A54F82" w:rsidRDefault="002E5768" w:rsidP="00CB748E">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tcPr>
          <w:p w14:paraId="64CD187D" w14:textId="77777777" w:rsidR="002E5768" w:rsidRPr="00A54F82" w:rsidRDefault="002E5768" w:rsidP="00CB748E">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tcPr>
          <w:p w14:paraId="2B315E8F" w14:textId="77777777" w:rsidR="002E5768" w:rsidRPr="00A54F82" w:rsidRDefault="002E5768" w:rsidP="00CB748E">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tcPr>
          <w:p w14:paraId="2005640D" w14:textId="77777777" w:rsidR="002E5768" w:rsidRPr="00A54F82" w:rsidRDefault="002E5768" w:rsidP="00CB748E">
            <w:pPr>
              <w:pStyle w:val="TAC"/>
              <w:spacing w:line="259" w:lineRule="auto"/>
              <w:rPr>
                <w:lang w:eastAsia="ja-JP"/>
              </w:rPr>
            </w:pPr>
          </w:p>
        </w:tc>
      </w:tr>
      <w:tr w:rsidR="002E5768" w:rsidRPr="00A54F82" w14:paraId="5594E453" w14:textId="77777777" w:rsidTr="002E5768">
        <w:trPr>
          <w:trHeight w:val="187"/>
          <w:jc w:val="center"/>
        </w:trPr>
        <w:tc>
          <w:tcPr>
            <w:tcW w:w="1314" w:type="dxa"/>
            <w:tcBorders>
              <w:top w:val="nil"/>
              <w:left w:val="single" w:sz="4" w:space="0" w:color="auto"/>
              <w:bottom w:val="single" w:sz="4" w:space="0" w:color="auto"/>
              <w:right w:val="single" w:sz="4" w:space="0" w:color="auto"/>
            </w:tcBorders>
          </w:tcPr>
          <w:p w14:paraId="581A1CB0" w14:textId="77777777" w:rsidR="002E5768" w:rsidRPr="00A54F82" w:rsidRDefault="002E5768" w:rsidP="00CB748E">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CCB762F" w14:textId="727F2BC4" w:rsidR="002E5768" w:rsidRPr="00A54F82" w:rsidRDefault="002E5768" w:rsidP="00CB748E">
            <w:pPr>
              <w:pStyle w:val="TAC"/>
              <w:spacing w:line="259" w:lineRule="auto"/>
              <w:rPr>
                <w:lang w:eastAsia="zh-CN"/>
              </w:rPr>
            </w:pPr>
            <w:r>
              <w:rPr>
                <w:lang w:eastAsia="zh-CN"/>
              </w:rPr>
              <w:t>n29</w:t>
            </w:r>
          </w:p>
        </w:tc>
        <w:tc>
          <w:tcPr>
            <w:tcW w:w="720" w:type="dxa"/>
            <w:tcBorders>
              <w:top w:val="single" w:sz="4" w:space="0" w:color="auto"/>
              <w:left w:val="single" w:sz="4" w:space="0" w:color="auto"/>
              <w:bottom w:val="single" w:sz="4" w:space="0" w:color="auto"/>
              <w:right w:val="single" w:sz="4" w:space="0" w:color="auto"/>
            </w:tcBorders>
          </w:tcPr>
          <w:p w14:paraId="2481D8A5" w14:textId="77777777" w:rsidR="002E5768" w:rsidRPr="00A54F82" w:rsidRDefault="002E5768" w:rsidP="00CB748E">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2460F741" w14:textId="77777777" w:rsidR="002E5768" w:rsidRPr="00A54F82" w:rsidRDefault="002E5768" w:rsidP="00CB748E">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6FA2CC4" w14:textId="77777777" w:rsidR="002E5768" w:rsidRPr="00A54F82" w:rsidRDefault="002E5768" w:rsidP="00CB748E">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36941EDD" w14:textId="0F8CEC50" w:rsidR="002E5768" w:rsidRPr="00A54F82" w:rsidRDefault="002E5768" w:rsidP="00CB748E">
            <w:pPr>
              <w:pStyle w:val="TAC"/>
              <w:spacing w:line="259" w:lineRule="auto"/>
              <w:rPr>
                <w:lang w:eastAsia="zh-CN"/>
              </w:rPr>
            </w:pPr>
            <w:r>
              <w:rPr>
                <w:lang w:eastAsia="zh-CN"/>
              </w:rPr>
              <w:t>725.5</w:t>
            </w:r>
          </w:p>
        </w:tc>
        <w:tc>
          <w:tcPr>
            <w:tcW w:w="810" w:type="dxa"/>
            <w:tcBorders>
              <w:top w:val="single" w:sz="4" w:space="0" w:color="auto"/>
              <w:left w:val="single" w:sz="4" w:space="0" w:color="auto"/>
              <w:bottom w:val="single" w:sz="4" w:space="0" w:color="auto"/>
              <w:right w:val="single" w:sz="4" w:space="0" w:color="auto"/>
            </w:tcBorders>
          </w:tcPr>
          <w:p w14:paraId="6B70DEF2" w14:textId="129025D9" w:rsidR="002E5768" w:rsidRPr="00A54F82" w:rsidRDefault="002E5768" w:rsidP="00CB748E">
            <w:pPr>
              <w:pStyle w:val="TAC"/>
              <w:spacing w:line="259" w:lineRule="auto"/>
              <w:rPr>
                <w:lang w:eastAsia="ja-JP"/>
              </w:rPr>
            </w:pPr>
            <w:r>
              <w:rPr>
                <w:lang w:eastAsia="ja-JP"/>
              </w:rPr>
              <w:t>6.2</w:t>
            </w:r>
          </w:p>
        </w:tc>
        <w:tc>
          <w:tcPr>
            <w:tcW w:w="900" w:type="dxa"/>
            <w:tcBorders>
              <w:top w:val="single" w:sz="4" w:space="0" w:color="auto"/>
              <w:left w:val="single" w:sz="4" w:space="0" w:color="auto"/>
              <w:bottom w:val="single" w:sz="4" w:space="0" w:color="auto"/>
              <w:right w:val="single" w:sz="4" w:space="0" w:color="auto"/>
            </w:tcBorders>
          </w:tcPr>
          <w:p w14:paraId="6425E1DF" w14:textId="77777777" w:rsidR="002E5768" w:rsidRPr="00A54F82" w:rsidRDefault="002E5768" w:rsidP="00CB748E">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1C5720E0" w14:textId="1577D271" w:rsidR="002E5768" w:rsidRPr="00A54F82" w:rsidRDefault="002E5768" w:rsidP="00CB748E">
            <w:pPr>
              <w:pStyle w:val="TAC"/>
              <w:spacing w:line="259" w:lineRule="auto"/>
              <w:rPr>
                <w:lang w:eastAsia="ja-JP"/>
              </w:rPr>
            </w:pPr>
            <w:r>
              <w:rPr>
                <w:lang w:eastAsia="ja-JP"/>
              </w:rPr>
              <w:t>IMD11</w:t>
            </w:r>
          </w:p>
        </w:tc>
      </w:tr>
    </w:tbl>
    <w:p w14:paraId="3CFA9B0D" w14:textId="77777777" w:rsidR="002E5768" w:rsidRPr="00B734F1" w:rsidRDefault="002E5768" w:rsidP="002E5768">
      <w:pPr>
        <w:spacing w:after="0"/>
        <w:jc w:val="both"/>
        <w:rPr>
          <w:rFonts w:eastAsia="SimSun"/>
          <w:lang w:eastAsia="zh-CN"/>
        </w:rPr>
      </w:pPr>
    </w:p>
    <w:p w14:paraId="751B2526" w14:textId="26AF092D" w:rsidR="002E5768" w:rsidRDefault="002E5768" w:rsidP="002E5768">
      <w:pPr>
        <w:pStyle w:val="Heading1"/>
        <w:tabs>
          <w:tab w:val="clear" w:pos="1152"/>
          <w:tab w:val="num" w:pos="450"/>
        </w:tabs>
        <w:ind w:left="450" w:hanging="450"/>
      </w:pPr>
      <w:r>
        <w:lastRenderedPageBreak/>
        <w:t>Conclusion</w:t>
      </w:r>
    </w:p>
    <w:p w14:paraId="4120E414" w14:textId="774553C1" w:rsidR="002E5768" w:rsidRPr="002E5768" w:rsidRDefault="002E5768" w:rsidP="002E5768">
      <w:pPr>
        <w:spacing w:after="0"/>
        <w:rPr>
          <w:lang w:val="en-US"/>
        </w:rPr>
      </w:pPr>
      <w:r>
        <w:rPr>
          <w:lang w:val="en-US"/>
        </w:rPr>
        <w:t xml:space="preserve">In this contribution, we have assessed MSD due to IMDs of CA_n5B UL configuration for </w:t>
      </w:r>
      <w:r w:rsidRPr="002E5768">
        <w:rPr>
          <w:lang w:val="en-US"/>
        </w:rPr>
        <w:t>CA_n5B-n12A</w:t>
      </w:r>
      <w:r>
        <w:rPr>
          <w:lang w:val="en-US"/>
        </w:rPr>
        <w:t xml:space="preserve">, </w:t>
      </w:r>
      <w:r w:rsidRPr="002E5768">
        <w:rPr>
          <w:lang w:val="en-US"/>
        </w:rPr>
        <w:t>CA_n5B-n14A</w:t>
      </w:r>
      <w:r>
        <w:rPr>
          <w:lang w:val="en-US"/>
        </w:rPr>
        <w:t xml:space="preserve"> and </w:t>
      </w:r>
      <w:r w:rsidRPr="002E5768">
        <w:rPr>
          <w:lang w:val="en-US"/>
        </w:rPr>
        <w:t>CA_n5B-n29A</w:t>
      </w:r>
      <w:r>
        <w:rPr>
          <w:lang w:val="en-US"/>
        </w:rPr>
        <w:t xml:space="preserve"> and make the following proposals.</w:t>
      </w:r>
    </w:p>
    <w:p w14:paraId="25DAAF34" w14:textId="325364E9" w:rsidR="002E5768" w:rsidRDefault="002E5768" w:rsidP="002E5768">
      <w:pPr>
        <w:spacing w:after="0"/>
        <w:rPr>
          <w:lang w:val="en-US"/>
        </w:rPr>
      </w:pPr>
    </w:p>
    <w:p w14:paraId="139B6942" w14:textId="77777777" w:rsidR="00336FBF" w:rsidRPr="000072A9" w:rsidRDefault="00336FBF" w:rsidP="00336FBF">
      <w:pPr>
        <w:spacing w:after="0"/>
        <w:rPr>
          <w:b/>
          <w:bCs/>
        </w:rPr>
      </w:pPr>
      <w:r>
        <w:rPr>
          <w:b/>
          <w:bCs/>
        </w:rPr>
        <w:t>Proposal</w:t>
      </w:r>
      <w:r w:rsidRPr="000072A9">
        <w:rPr>
          <w:b/>
          <w:bCs/>
        </w:rPr>
        <w:t>:</w:t>
      </w:r>
    </w:p>
    <w:p w14:paraId="4C21D28E" w14:textId="77777777" w:rsidR="00336FBF" w:rsidRDefault="00336FBF" w:rsidP="00336FBF">
      <w:pPr>
        <w:pStyle w:val="ListParagraph"/>
        <w:numPr>
          <w:ilvl w:val="0"/>
          <w:numId w:val="20"/>
        </w:numPr>
        <w:spacing w:after="0"/>
        <w:rPr>
          <w:b/>
          <w:bCs/>
          <w:lang w:val="en-US" w:eastAsia="zh-CN"/>
        </w:rPr>
      </w:pPr>
      <w:r>
        <w:rPr>
          <w:b/>
          <w:bCs/>
          <w:lang w:val="en-US" w:eastAsia="zh-CN"/>
        </w:rPr>
        <w:t>MSD due to IMDs of intra band CA_n5B UL should be specified for CA_n5B-n12, CA_n5B-n14 and CA_n5B-n29</w:t>
      </w:r>
    </w:p>
    <w:p w14:paraId="489779A9" w14:textId="77777777" w:rsidR="00336FBF" w:rsidRDefault="00336FBF" w:rsidP="00336FBF">
      <w:pPr>
        <w:pStyle w:val="ListParagraph"/>
        <w:numPr>
          <w:ilvl w:val="1"/>
          <w:numId w:val="20"/>
        </w:numPr>
        <w:spacing w:after="0"/>
        <w:rPr>
          <w:b/>
          <w:bCs/>
          <w:lang w:val="en-US" w:eastAsia="zh-CN"/>
        </w:rPr>
      </w:pPr>
      <w:r>
        <w:rPr>
          <w:b/>
          <w:bCs/>
          <w:lang w:val="en-US" w:eastAsia="zh-CN"/>
        </w:rPr>
        <w:t>Using total RB allocation equal to the REFSENS UL configuration (10RB+10RB in this case) as an exception for LBLB combinations</w:t>
      </w:r>
    </w:p>
    <w:p w14:paraId="76232DB2" w14:textId="77777777" w:rsidR="00336FBF" w:rsidRPr="000072A9" w:rsidRDefault="00336FBF" w:rsidP="00336FBF">
      <w:pPr>
        <w:pStyle w:val="ListParagraph"/>
        <w:numPr>
          <w:ilvl w:val="1"/>
          <w:numId w:val="20"/>
        </w:numPr>
        <w:spacing w:after="0"/>
        <w:rPr>
          <w:b/>
          <w:bCs/>
          <w:lang w:val="en-US" w:eastAsia="zh-CN"/>
        </w:rPr>
      </w:pPr>
      <w:r>
        <w:rPr>
          <w:b/>
          <w:bCs/>
          <w:lang w:val="en-US" w:eastAsia="zh-CN"/>
        </w:rPr>
        <w:t xml:space="preserve">Alternatively, wait for another meeting to evaluate the “regular” 1RB+1RB allocation </w:t>
      </w:r>
    </w:p>
    <w:p w14:paraId="3E9CF5AF" w14:textId="77777777" w:rsidR="00336FBF" w:rsidRDefault="00336FBF" w:rsidP="00336FBF">
      <w:pPr>
        <w:pStyle w:val="ListParagraph"/>
        <w:numPr>
          <w:ilvl w:val="0"/>
          <w:numId w:val="20"/>
        </w:numPr>
        <w:spacing w:after="0"/>
        <w:rPr>
          <w:b/>
          <w:bCs/>
          <w:lang w:val="en-US" w:eastAsia="zh-CN"/>
        </w:rPr>
      </w:pPr>
      <w:r>
        <w:rPr>
          <w:b/>
          <w:bCs/>
          <w:lang w:val="en-US" w:eastAsia="zh-CN"/>
        </w:rPr>
        <w:t>Cross-band MSD of n5 UL for CA_n5B-n12, CA_n5B-n14 and CA_n5B-n29 can be ignored</w:t>
      </w:r>
    </w:p>
    <w:p w14:paraId="268A0355" w14:textId="77777777" w:rsidR="00336FBF" w:rsidRDefault="00336FBF" w:rsidP="00336FBF">
      <w:pPr>
        <w:spacing w:after="0"/>
        <w:rPr>
          <w:b/>
          <w:bCs/>
          <w:lang w:val="en-US" w:eastAsia="zh-CN"/>
        </w:rPr>
      </w:pPr>
    </w:p>
    <w:p w14:paraId="17AE95AB" w14:textId="77777777" w:rsidR="00336FBF" w:rsidRDefault="00336FBF" w:rsidP="00336FBF">
      <w:pPr>
        <w:spacing w:after="0"/>
        <w:rPr>
          <w:b/>
          <w:bCs/>
          <w:lang w:val="en-US" w:eastAsia="zh-CN"/>
        </w:rPr>
      </w:pPr>
      <w:r>
        <w:rPr>
          <w:b/>
          <w:bCs/>
          <w:lang w:val="en-US" w:eastAsia="zh-CN"/>
        </w:rPr>
        <w:t>Proposal for MSD based on 10RB+10RB UL allocation: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0"/>
        <w:gridCol w:w="720"/>
        <w:gridCol w:w="900"/>
        <w:gridCol w:w="1890"/>
        <w:gridCol w:w="810"/>
        <w:gridCol w:w="810"/>
        <w:gridCol w:w="900"/>
        <w:gridCol w:w="1791"/>
      </w:tblGrid>
      <w:tr w:rsidR="00336FBF" w14:paraId="7045CF1A" w14:textId="77777777" w:rsidTr="00E7260D">
        <w:trPr>
          <w:trHeight w:val="20"/>
          <w:jc w:val="center"/>
        </w:trPr>
        <w:tc>
          <w:tcPr>
            <w:tcW w:w="8064" w:type="dxa"/>
            <w:gridSpan w:val="8"/>
            <w:tcBorders>
              <w:top w:val="single" w:sz="4" w:space="0" w:color="auto"/>
              <w:left w:val="single" w:sz="4" w:space="0" w:color="auto"/>
              <w:bottom w:val="single" w:sz="4" w:space="0" w:color="auto"/>
              <w:right w:val="single" w:sz="4" w:space="0" w:color="auto"/>
            </w:tcBorders>
            <w:hideMark/>
          </w:tcPr>
          <w:p w14:paraId="1FB08708" w14:textId="77777777" w:rsidR="00336FBF" w:rsidRDefault="00336FBF" w:rsidP="00E7260D">
            <w:pPr>
              <w:pStyle w:val="TAH"/>
              <w:rPr>
                <w:lang w:eastAsia="en-GB"/>
              </w:rPr>
            </w:pPr>
            <w:r>
              <w:rPr>
                <w:lang w:eastAsia="en-GB"/>
              </w:rPr>
              <w:t>Band / Channel bandwidth / N</w:t>
            </w:r>
            <w:r>
              <w:rPr>
                <w:vertAlign w:val="subscript"/>
                <w:lang w:eastAsia="en-GB"/>
              </w:rPr>
              <w:t>RB</w:t>
            </w:r>
            <w:r>
              <w:rPr>
                <w:lang w:eastAsia="en-GB"/>
              </w:rPr>
              <w:t xml:space="preserve"> / Duplex mode</w:t>
            </w:r>
          </w:p>
        </w:tc>
        <w:tc>
          <w:tcPr>
            <w:tcW w:w="1791" w:type="dxa"/>
            <w:tcBorders>
              <w:top w:val="single" w:sz="4" w:space="0" w:color="auto"/>
              <w:left w:val="single" w:sz="4" w:space="0" w:color="auto"/>
              <w:bottom w:val="nil"/>
              <w:right w:val="single" w:sz="4" w:space="0" w:color="auto"/>
            </w:tcBorders>
            <w:hideMark/>
          </w:tcPr>
          <w:p w14:paraId="52390370" w14:textId="77777777" w:rsidR="00336FBF" w:rsidRDefault="00336FBF" w:rsidP="00E7260D">
            <w:pPr>
              <w:pStyle w:val="TAH"/>
              <w:rPr>
                <w:lang w:eastAsia="en-GB"/>
              </w:rPr>
            </w:pPr>
            <w:r>
              <w:rPr>
                <w:lang w:eastAsia="en-GB"/>
              </w:rPr>
              <w:t>Source of IMD</w:t>
            </w:r>
          </w:p>
        </w:tc>
      </w:tr>
      <w:tr w:rsidR="00336FBF" w14:paraId="5463B87A" w14:textId="77777777" w:rsidTr="00E7260D">
        <w:trPr>
          <w:trHeight w:val="648"/>
          <w:jc w:val="center"/>
        </w:trPr>
        <w:tc>
          <w:tcPr>
            <w:tcW w:w="1314" w:type="dxa"/>
            <w:tcBorders>
              <w:top w:val="single" w:sz="4" w:space="0" w:color="auto"/>
              <w:left w:val="single" w:sz="4" w:space="0" w:color="auto"/>
              <w:bottom w:val="single" w:sz="4" w:space="0" w:color="auto"/>
              <w:right w:val="single" w:sz="4" w:space="0" w:color="auto"/>
            </w:tcBorders>
            <w:hideMark/>
          </w:tcPr>
          <w:p w14:paraId="41271C78" w14:textId="77777777" w:rsidR="00336FBF" w:rsidRDefault="00336FBF" w:rsidP="00E7260D">
            <w:pPr>
              <w:pStyle w:val="TAH"/>
              <w:rPr>
                <w:lang w:eastAsia="en-GB"/>
              </w:rPr>
            </w:pPr>
            <w:r>
              <w:rPr>
                <w:lang w:eastAsia="ja-JP"/>
              </w:rPr>
              <w:t>NR</w:t>
            </w:r>
            <w:r>
              <w:rPr>
                <w:lang w:eastAsia="en-GB"/>
              </w:rPr>
              <w:t xml:space="preserve"> </w:t>
            </w:r>
            <w:r>
              <w:rPr>
                <w:lang w:eastAsia="zh-CN"/>
              </w:rPr>
              <w:t>CA band combination</w:t>
            </w:r>
          </w:p>
        </w:tc>
        <w:tc>
          <w:tcPr>
            <w:tcW w:w="720" w:type="dxa"/>
            <w:tcBorders>
              <w:top w:val="nil"/>
              <w:left w:val="single" w:sz="4" w:space="0" w:color="auto"/>
              <w:bottom w:val="single" w:sz="4" w:space="0" w:color="auto"/>
              <w:right w:val="single" w:sz="4" w:space="0" w:color="auto"/>
            </w:tcBorders>
            <w:hideMark/>
          </w:tcPr>
          <w:p w14:paraId="147C0389" w14:textId="77777777" w:rsidR="00336FBF" w:rsidRDefault="00336FBF" w:rsidP="00E7260D">
            <w:pPr>
              <w:pStyle w:val="TAH"/>
              <w:rPr>
                <w:lang w:eastAsia="en-GB"/>
              </w:rPr>
            </w:pPr>
            <w:r>
              <w:rPr>
                <w:lang w:eastAsia="ja-JP"/>
              </w:rPr>
              <w:t>NR</w:t>
            </w:r>
            <w:r>
              <w:rPr>
                <w:lang w:eastAsia="en-GB"/>
              </w:rPr>
              <w:t xml:space="preserve"> band</w:t>
            </w:r>
          </w:p>
        </w:tc>
        <w:tc>
          <w:tcPr>
            <w:tcW w:w="720" w:type="dxa"/>
            <w:tcBorders>
              <w:top w:val="single" w:sz="4" w:space="0" w:color="auto"/>
              <w:left w:val="single" w:sz="4" w:space="0" w:color="auto"/>
              <w:bottom w:val="single" w:sz="4" w:space="0" w:color="auto"/>
              <w:right w:val="single" w:sz="4" w:space="0" w:color="auto"/>
            </w:tcBorders>
            <w:hideMark/>
          </w:tcPr>
          <w:p w14:paraId="74A04D5F" w14:textId="77777777" w:rsidR="00336FBF" w:rsidRDefault="00336FBF" w:rsidP="00E7260D">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900" w:type="dxa"/>
            <w:tcBorders>
              <w:top w:val="single" w:sz="4" w:space="0" w:color="auto"/>
              <w:left w:val="single" w:sz="4" w:space="0" w:color="auto"/>
              <w:bottom w:val="single" w:sz="4" w:space="0" w:color="auto"/>
              <w:right w:val="single" w:sz="4" w:space="0" w:color="auto"/>
            </w:tcBorders>
            <w:hideMark/>
          </w:tcPr>
          <w:p w14:paraId="44C534F7" w14:textId="77777777" w:rsidR="00336FBF" w:rsidRDefault="00336FBF" w:rsidP="00E7260D">
            <w:pPr>
              <w:pStyle w:val="TAH"/>
              <w:rPr>
                <w:lang w:eastAsia="en-GB"/>
              </w:rPr>
            </w:pPr>
            <w:r>
              <w:rPr>
                <w:lang w:eastAsia="en-GB"/>
              </w:rPr>
              <w:t xml:space="preserve">UL/DL BW </w:t>
            </w:r>
            <w:r>
              <w:rPr>
                <w:lang w:eastAsia="en-GB"/>
              </w:rPr>
              <w:br/>
              <w:t>(MHz)</w:t>
            </w:r>
          </w:p>
        </w:tc>
        <w:tc>
          <w:tcPr>
            <w:tcW w:w="1890" w:type="dxa"/>
            <w:tcBorders>
              <w:top w:val="single" w:sz="4" w:space="0" w:color="auto"/>
              <w:left w:val="single" w:sz="4" w:space="0" w:color="auto"/>
              <w:bottom w:val="single" w:sz="4" w:space="0" w:color="auto"/>
              <w:right w:val="single" w:sz="4" w:space="0" w:color="auto"/>
            </w:tcBorders>
            <w:hideMark/>
          </w:tcPr>
          <w:p w14:paraId="5C8DC085" w14:textId="77777777" w:rsidR="00336FBF" w:rsidRDefault="00336FBF" w:rsidP="00E7260D">
            <w:pPr>
              <w:pStyle w:val="TAH"/>
              <w:rPr>
                <w:lang w:eastAsia="en-GB"/>
              </w:rPr>
            </w:pPr>
            <w:r>
              <w:rPr>
                <w:lang w:eastAsia="en-GB"/>
              </w:rPr>
              <w:t xml:space="preserve">UL </w:t>
            </w:r>
            <w:r>
              <w:rPr>
                <w:lang w:eastAsia="en-GB"/>
              </w:rPr>
              <w:br/>
              <w:t>C</w:t>
            </w:r>
            <w:r>
              <w:rPr>
                <w:vertAlign w:val="subscript"/>
                <w:lang w:eastAsia="en-GB"/>
              </w:rPr>
              <w:t>LRB</w:t>
            </w:r>
          </w:p>
        </w:tc>
        <w:tc>
          <w:tcPr>
            <w:tcW w:w="810" w:type="dxa"/>
            <w:tcBorders>
              <w:top w:val="single" w:sz="4" w:space="0" w:color="auto"/>
              <w:left w:val="single" w:sz="4" w:space="0" w:color="auto"/>
              <w:bottom w:val="single" w:sz="4" w:space="0" w:color="auto"/>
              <w:right w:val="single" w:sz="4" w:space="0" w:color="auto"/>
            </w:tcBorders>
            <w:hideMark/>
          </w:tcPr>
          <w:p w14:paraId="451F9185" w14:textId="77777777" w:rsidR="00336FBF" w:rsidRDefault="00336FBF" w:rsidP="00E7260D">
            <w:pPr>
              <w:pStyle w:val="TAH"/>
              <w:rPr>
                <w:lang w:eastAsia="en-GB"/>
              </w:rPr>
            </w:pPr>
            <w:r>
              <w:rPr>
                <w:lang w:eastAsia="en-GB"/>
              </w:rPr>
              <w:t>DL F</w:t>
            </w:r>
            <w:r>
              <w:rPr>
                <w:vertAlign w:val="subscript"/>
                <w:lang w:eastAsia="en-GB"/>
              </w:rPr>
              <w:t>c</w:t>
            </w:r>
            <w:r>
              <w:rPr>
                <w:lang w:eastAsia="en-GB"/>
              </w:rPr>
              <w:t xml:space="preserve"> (MHz)</w:t>
            </w:r>
          </w:p>
        </w:tc>
        <w:tc>
          <w:tcPr>
            <w:tcW w:w="810" w:type="dxa"/>
            <w:tcBorders>
              <w:top w:val="single" w:sz="4" w:space="0" w:color="auto"/>
              <w:left w:val="single" w:sz="4" w:space="0" w:color="auto"/>
              <w:bottom w:val="single" w:sz="4" w:space="0" w:color="auto"/>
              <w:right w:val="single" w:sz="4" w:space="0" w:color="auto"/>
            </w:tcBorders>
            <w:hideMark/>
          </w:tcPr>
          <w:p w14:paraId="671E8809" w14:textId="77777777" w:rsidR="00336FBF" w:rsidRDefault="00336FBF" w:rsidP="00E7260D">
            <w:pPr>
              <w:pStyle w:val="TAH"/>
              <w:rPr>
                <w:lang w:eastAsia="en-GB"/>
              </w:rPr>
            </w:pPr>
            <w:r>
              <w:rPr>
                <w:lang w:eastAsia="en-GB"/>
              </w:rPr>
              <w:t xml:space="preserve">MSD </w:t>
            </w:r>
            <w:r>
              <w:rPr>
                <w:lang w:eastAsia="en-GB"/>
              </w:rPr>
              <w:br/>
              <w:t>(dB)</w:t>
            </w:r>
          </w:p>
        </w:tc>
        <w:tc>
          <w:tcPr>
            <w:tcW w:w="900" w:type="dxa"/>
            <w:tcBorders>
              <w:top w:val="single" w:sz="4" w:space="0" w:color="auto"/>
              <w:left w:val="single" w:sz="4" w:space="0" w:color="auto"/>
              <w:bottom w:val="single" w:sz="4" w:space="0" w:color="auto"/>
              <w:right w:val="single" w:sz="4" w:space="0" w:color="auto"/>
            </w:tcBorders>
            <w:hideMark/>
          </w:tcPr>
          <w:p w14:paraId="1955B09E" w14:textId="77777777" w:rsidR="00336FBF" w:rsidRDefault="00336FBF" w:rsidP="00E7260D">
            <w:pPr>
              <w:pStyle w:val="TAH"/>
              <w:rPr>
                <w:lang w:eastAsia="en-GB"/>
              </w:rPr>
            </w:pPr>
            <w:r>
              <w:rPr>
                <w:lang w:eastAsia="en-GB"/>
              </w:rPr>
              <w:t>Duplex mode</w:t>
            </w:r>
          </w:p>
        </w:tc>
        <w:tc>
          <w:tcPr>
            <w:tcW w:w="1791" w:type="dxa"/>
            <w:tcBorders>
              <w:top w:val="nil"/>
              <w:left w:val="single" w:sz="4" w:space="0" w:color="auto"/>
              <w:bottom w:val="single" w:sz="4" w:space="0" w:color="auto"/>
              <w:right w:val="single" w:sz="4" w:space="0" w:color="auto"/>
            </w:tcBorders>
          </w:tcPr>
          <w:p w14:paraId="07654DBB" w14:textId="77777777" w:rsidR="00336FBF" w:rsidRDefault="00336FBF" w:rsidP="00E7260D">
            <w:pPr>
              <w:pStyle w:val="TAH"/>
              <w:rPr>
                <w:lang w:eastAsia="en-GB"/>
              </w:rPr>
            </w:pPr>
          </w:p>
        </w:tc>
      </w:tr>
      <w:tr w:rsidR="00336FBF" w14:paraId="00784C68" w14:textId="77777777" w:rsidTr="00E7260D">
        <w:trPr>
          <w:trHeight w:val="187"/>
          <w:jc w:val="center"/>
        </w:trPr>
        <w:tc>
          <w:tcPr>
            <w:tcW w:w="1314" w:type="dxa"/>
            <w:tcBorders>
              <w:top w:val="nil"/>
              <w:left w:val="single" w:sz="4" w:space="0" w:color="auto"/>
              <w:bottom w:val="nil"/>
              <w:right w:val="single" w:sz="4" w:space="0" w:color="auto"/>
            </w:tcBorders>
          </w:tcPr>
          <w:p w14:paraId="10A90D58" w14:textId="77777777" w:rsidR="00336FBF" w:rsidRPr="00A54F82" w:rsidRDefault="00336FBF" w:rsidP="00E7260D">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12</w:t>
            </w:r>
          </w:p>
        </w:tc>
        <w:tc>
          <w:tcPr>
            <w:tcW w:w="720" w:type="dxa"/>
            <w:tcBorders>
              <w:top w:val="single" w:sz="4" w:space="0" w:color="auto"/>
              <w:left w:val="single" w:sz="4" w:space="0" w:color="auto"/>
              <w:bottom w:val="nil"/>
              <w:right w:val="single" w:sz="4" w:space="0" w:color="auto"/>
            </w:tcBorders>
            <w:hideMark/>
          </w:tcPr>
          <w:p w14:paraId="4071A776" w14:textId="77777777" w:rsidR="00336FBF" w:rsidRPr="00A54F82" w:rsidRDefault="00336FBF" w:rsidP="00E7260D">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hideMark/>
          </w:tcPr>
          <w:p w14:paraId="63322013" w14:textId="77777777" w:rsidR="00336FBF" w:rsidRPr="00A54F82" w:rsidRDefault="00336FBF" w:rsidP="00E7260D">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hideMark/>
          </w:tcPr>
          <w:p w14:paraId="15055A50"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096667A3"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hideMark/>
          </w:tcPr>
          <w:p w14:paraId="38A29103" w14:textId="77777777" w:rsidR="00336FBF" w:rsidRPr="00A54F82" w:rsidRDefault="00336FBF" w:rsidP="00E7260D">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hideMark/>
          </w:tcPr>
          <w:p w14:paraId="4FA1EDCA"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hideMark/>
          </w:tcPr>
          <w:p w14:paraId="122C4616"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hideMark/>
          </w:tcPr>
          <w:p w14:paraId="47897C74" w14:textId="77777777" w:rsidR="00336FBF" w:rsidRPr="00A54F82" w:rsidRDefault="00336FBF" w:rsidP="00E7260D">
            <w:pPr>
              <w:pStyle w:val="TAC"/>
              <w:spacing w:line="259" w:lineRule="auto"/>
              <w:rPr>
                <w:lang w:eastAsia="ja-JP"/>
              </w:rPr>
            </w:pPr>
            <w:r w:rsidRPr="00A54F82">
              <w:rPr>
                <w:lang w:eastAsia="ja-JP"/>
              </w:rPr>
              <w:t>N/A</w:t>
            </w:r>
          </w:p>
        </w:tc>
      </w:tr>
      <w:tr w:rsidR="00336FBF" w14:paraId="3903E7C5" w14:textId="77777777" w:rsidTr="00E7260D">
        <w:trPr>
          <w:trHeight w:val="187"/>
          <w:jc w:val="center"/>
        </w:trPr>
        <w:tc>
          <w:tcPr>
            <w:tcW w:w="1314" w:type="dxa"/>
            <w:tcBorders>
              <w:top w:val="nil"/>
              <w:left w:val="single" w:sz="4" w:space="0" w:color="auto"/>
              <w:bottom w:val="nil"/>
              <w:right w:val="single" w:sz="4" w:space="0" w:color="auto"/>
            </w:tcBorders>
          </w:tcPr>
          <w:p w14:paraId="2217D23A" w14:textId="77777777" w:rsidR="00336FBF" w:rsidRPr="00A54F82" w:rsidRDefault="00336FBF" w:rsidP="00E7260D">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hideMark/>
          </w:tcPr>
          <w:p w14:paraId="06E8C781"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hideMark/>
          </w:tcPr>
          <w:p w14:paraId="2B3A42F8" w14:textId="77777777" w:rsidR="00336FBF" w:rsidRPr="00A54F82" w:rsidRDefault="00336FBF" w:rsidP="00E7260D">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hideMark/>
          </w:tcPr>
          <w:p w14:paraId="7527EE88"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hideMark/>
          </w:tcPr>
          <w:p w14:paraId="17F6D613"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hideMark/>
          </w:tcPr>
          <w:p w14:paraId="737F601B" w14:textId="77777777" w:rsidR="00336FBF" w:rsidRPr="00A54F82" w:rsidRDefault="00336FBF" w:rsidP="00E7260D">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hideMark/>
          </w:tcPr>
          <w:p w14:paraId="7896D767"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hideMark/>
          </w:tcPr>
          <w:p w14:paraId="4DD28453" w14:textId="77777777" w:rsidR="00336FBF" w:rsidRPr="00A54F82" w:rsidRDefault="00336FBF" w:rsidP="00E7260D">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hideMark/>
          </w:tcPr>
          <w:p w14:paraId="202B5260" w14:textId="77777777" w:rsidR="00336FBF" w:rsidRPr="00A54F82" w:rsidRDefault="00336FBF" w:rsidP="00E7260D">
            <w:pPr>
              <w:pStyle w:val="TAC"/>
              <w:spacing w:line="259" w:lineRule="auto"/>
              <w:rPr>
                <w:lang w:eastAsia="ja-JP"/>
              </w:rPr>
            </w:pPr>
          </w:p>
        </w:tc>
      </w:tr>
      <w:tr w:rsidR="00336FBF" w14:paraId="281C00BB" w14:textId="77777777" w:rsidTr="00E7260D">
        <w:trPr>
          <w:trHeight w:val="187"/>
          <w:jc w:val="center"/>
        </w:trPr>
        <w:tc>
          <w:tcPr>
            <w:tcW w:w="1314" w:type="dxa"/>
            <w:tcBorders>
              <w:top w:val="nil"/>
              <w:left w:val="single" w:sz="4" w:space="0" w:color="auto"/>
              <w:bottom w:val="single" w:sz="4" w:space="0" w:color="auto"/>
              <w:right w:val="single" w:sz="4" w:space="0" w:color="auto"/>
            </w:tcBorders>
          </w:tcPr>
          <w:p w14:paraId="65DF4190"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40E318B7" w14:textId="77777777" w:rsidR="00336FBF" w:rsidRPr="00A54F82" w:rsidRDefault="00336FBF" w:rsidP="00E7260D">
            <w:pPr>
              <w:pStyle w:val="TAC"/>
              <w:spacing w:line="259" w:lineRule="auto"/>
              <w:rPr>
                <w:lang w:eastAsia="zh-CN"/>
              </w:rPr>
            </w:pPr>
            <w:r>
              <w:rPr>
                <w:lang w:eastAsia="zh-CN"/>
              </w:rPr>
              <w:t>n12</w:t>
            </w:r>
          </w:p>
        </w:tc>
        <w:tc>
          <w:tcPr>
            <w:tcW w:w="720" w:type="dxa"/>
            <w:tcBorders>
              <w:top w:val="single" w:sz="4" w:space="0" w:color="auto"/>
              <w:left w:val="single" w:sz="4" w:space="0" w:color="auto"/>
              <w:bottom w:val="single" w:sz="4" w:space="0" w:color="auto"/>
              <w:right w:val="single" w:sz="4" w:space="0" w:color="auto"/>
            </w:tcBorders>
          </w:tcPr>
          <w:p w14:paraId="6337F16E" w14:textId="77777777" w:rsidR="00336FBF" w:rsidRPr="00A54F82" w:rsidRDefault="00336FBF" w:rsidP="00E7260D">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7435F7B4" w14:textId="77777777" w:rsidR="00336FBF" w:rsidRPr="00A54F82" w:rsidRDefault="00336FBF" w:rsidP="00E7260D">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56CA010" w14:textId="77777777" w:rsidR="00336FBF" w:rsidRPr="00A54F82" w:rsidRDefault="00336FBF" w:rsidP="00E7260D">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43456067" w14:textId="77777777" w:rsidR="00336FBF" w:rsidRPr="00A54F82" w:rsidRDefault="00336FBF" w:rsidP="00E7260D">
            <w:pPr>
              <w:pStyle w:val="TAC"/>
              <w:spacing w:line="259" w:lineRule="auto"/>
              <w:rPr>
                <w:lang w:eastAsia="zh-CN"/>
              </w:rPr>
            </w:pPr>
            <w:r>
              <w:rPr>
                <w:lang w:eastAsia="zh-CN"/>
              </w:rPr>
              <w:t>743.5</w:t>
            </w:r>
          </w:p>
        </w:tc>
        <w:tc>
          <w:tcPr>
            <w:tcW w:w="810" w:type="dxa"/>
            <w:tcBorders>
              <w:top w:val="single" w:sz="4" w:space="0" w:color="auto"/>
              <w:left w:val="single" w:sz="4" w:space="0" w:color="auto"/>
              <w:bottom w:val="single" w:sz="4" w:space="0" w:color="auto"/>
              <w:right w:val="single" w:sz="4" w:space="0" w:color="auto"/>
            </w:tcBorders>
          </w:tcPr>
          <w:p w14:paraId="57901A0C" w14:textId="77777777" w:rsidR="00336FBF" w:rsidRPr="00A54F82" w:rsidRDefault="00336FBF" w:rsidP="00E7260D">
            <w:pPr>
              <w:pStyle w:val="TAC"/>
              <w:spacing w:line="259" w:lineRule="auto"/>
              <w:rPr>
                <w:lang w:eastAsia="ja-JP"/>
              </w:rPr>
            </w:pPr>
            <w:r>
              <w:rPr>
                <w:lang w:eastAsia="ja-JP"/>
              </w:rPr>
              <w:t>7.3</w:t>
            </w:r>
          </w:p>
        </w:tc>
        <w:tc>
          <w:tcPr>
            <w:tcW w:w="900" w:type="dxa"/>
            <w:tcBorders>
              <w:top w:val="single" w:sz="4" w:space="0" w:color="auto"/>
              <w:left w:val="single" w:sz="4" w:space="0" w:color="auto"/>
              <w:bottom w:val="single" w:sz="4" w:space="0" w:color="auto"/>
              <w:right w:val="single" w:sz="4" w:space="0" w:color="auto"/>
            </w:tcBorders>
          </w:tcPr>
          <w:p w14:paraId="4E4414E7"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24E2B3E4" w14:textId="77777777" w:rsidR="00336FBF" w:rsidRPr="00A54F82" w:rsidRDefault="00336FBF" w:rsidP="00E7260D">
            <w:pPr>
              <w:pStyle w:val="TAC"/>
              <w:spacing w:line="259" w:lineRule="auto"/>
              <w:rPr>
                <w:lang w:eastAsia="ja-JP"/>
              </w:rPr>
            </w:pPr>
            <w:r>
              <w:rPr>
                <w:lang w:eastAsia="ja-JP"/>
              </w:rPr>
              <w:t>IMD9</w:t>
            </w:r>
          </w:p>
        </w:tc>
      </w:tr>
      <w:tr w:rsidR="00336FBF" w:rsidRPr="00A54F82" w14:paraId="41E91A60" w14:textId="77777777" w:rsidTr="00E7260D">
        <w:trPr>
          <w:trHeight w:val="187"/>
          <w:jc w:val="center"/>
        </w:trPr>
        <w:tc>
          <w:tcPr>
            <w:tcW w:w="1314" w:type="dxa"/>
            <w:tcBorders>
              <w:top w:val="nil"/>
              <w:left w:val="single" w:sz="4" w:space="0" w:color="auto"/>
              <w:bottom w:val="nil"/>
              <w:right w:val="single" w:sz="4" w:space="0" w:color="auto"/>
            </w:tcBorders>
          </w:tcPr>
          <w:p w14:paraId="5554C3AC" w14:textId="77777777" w:rsidR="00336FBF" w:rsidRPr="00A54F82" w:rsidRDefault="00336FBF" w:rsidP="00E7260D">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14</w:t>
            </w:r>
          </w:p>
        </w:tc>
        <w:tc>
          <w:tcPr>
            <w:tcW w:w="720" w:type="dxa"/>
            <w:tcBorders>
              <w:top w:val="single" w:sz="4" w:space="0" w:color="auto"/>
              <w:left w:val="single" w:sz="4" w:space="0" w:color="auto"/>
              <w:bottom w:val="nil"/>
              <w:right w:val="single" w:sz="4" w:space="0" w:color="auto"/>
            </w:tcBorders>
          </w:tcPr>
          <w:p w14:paraId="2FE3911A" w14:textId="77777777" w:rsidR="00336FBF" w:rsidRPr="00A54F82" w:rsidRDefault="00336FBF" w:rsidP="00E7260D">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tcPr>
          <w:p w14:paraId="48425056" w14:textId="77777777" w:rsidR="00336FBF" w:rsidRPr="00A54F82" w:rsidRDefault="00336FBF" w:rsidP="00E7260D">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tcPr>
          <w:p w14:paraId="3310CE6E"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6CC2DFA"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tcPr>
          <w:p w14:paraId="020C8566" w14:textId="77777777" w:rsidR="00336FBF" w:rsidRPr="00A54F82" w:rsidRDefault="00336FBF" w:rsidP="00E7260D">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tcPr>
          <w:p w14:paraId="356648A9"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tcPr>
          <w:p w14:paraId="2FFE547D"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tcPr>
          <w:p w14:paraId="4AFC08C4" w14:textId="77777777" w:rsidR="00336FBF" w:rsidRPr="00A54F82" w:rsidRDefault="00336FBF" w:rsidP="00E7260D">
            <w:pPr>
              <w:pStyle w:val="TAC"/>
              <w:spacing w:line="259" w:lineRule="auto"/>
              <w:rPr>
                <w:lang w:eastAsia="ja-JP"/>
              </w:rPr>
            </w:pPr>
            <w:r w:rsidRPr="00A54F82">
              <w:rPr>
                <w:lang w:eastAsia="ja-JP"/>
              </w:rPr>
              <w:t>N/A</w:t>
            </w:r>
          </w:p>
        </w:tc>
      </w:tr>
      <w:tr w:rsidR="00336FBF" w:rsidRPr="00A54F82" w14:paraId="0A4D57E1" w14:textId="77777777" w:rsidTr="00E7260D">
        <w:trPr>
          <w:trHeight w:val="187"/>
          <w:jc w:val="center"/>
        </w:trPr>
        <w:tc>
          <w:tcPr>
            <w:tcW w:w="1314" w:type="dxa"/>
            <w:tcBorders>
              <w:top w:val="nil"/>
              <w:left w:val="single" w:sz="4" w:space="0" w:color="auto"/>
              <w:bottom w:val="nil"/>
              <w:right w:val="single" w:sz="4" w:space="0" w:color="auto"/>
            </w:tcBorders>
          </w:tcPr>
          <w:p w14:paraId="26A5A02E" w14:textId="77777777" w:rsidR="00336FBF" w:rsidRPr="00A54F82" w:rsidRDefault="00336FBF" w:rsidP="00E7260D">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tcPr>
          <w:p w14:paraId="3AFECD3E"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5C1496C4" w14:textId="77777777" w:rsidR="00336FBF" w:rsidRPr="00A54F82" w:rsidRDefault="00336FBF" w:rsidP="00E7260D">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tcPr>
          <w:p w14:paraId="1CE8D5D7"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B605D84"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tcPr>
          <w:p w14:paraId="2AF06493" w14:textId="77777777" w:rsidR="00336FBF" w:rsidRPr="00A54F82" w:rsidRDefault="00336FBF" w:rsidP="00E7260D">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tcPr>
          <w:p w14:paraId="634F2A26"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tcPr>
          <w:p w14:paraId="6F10F055" w14:textId="77777777" w:rsidR="00336FBF" w:rsidRPr="00A54F82" w:rsidRDefault="00336FBF" w:rsidP="00E7260D">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tcPr>
          <w:p w14:paraId="77E0E8BB" w14:textId="77777777" w:rsidR="00336FBF" w:rsidRPr="00A54F82" w:rsidRDefault="00336FBF" w:rsidP="00E7260D">
            <w:pPr>
              <w:pStyle w:val="TAC"/>
              <w:spacing w:line="259" w:lineRule="auto"/>
              <w:rPr>
                <w:lang w:eastAsia="ja-JP"/>
              </w:rPr>
            </w:pPr>
          </w:p>
        </w:tc>
      </w:tr>
      <w:tr w:rsidR="00336FBF" w:rsidRPr="00A54F82" w14:paraId="6B9B9FD2" w14:textId="77777777" w:rsidTr="00E7260D">
        <w:trPr>
          <w:trHeight w:val="187"/>
          <w:jc w:val="center"/>
        </w:trPr>
        <w:tc>
          <w:tcPr>
            <w:tcW w:w="1314" w:type="dxa"/>
            <w:tcBorders>
              <w:top w:val="nil"/>
              <w:left w:val="single" w:sz="4" w:space="0" w:color="auto"/>
              <w:bottom w:val="single" w:sz="4" w:space="0" w:color="auto"/>
              <w:right w:val="single" w:sz="4" w:space="0" w:color="auto"/>
            </w:tcBorders>
          </w:tcPr>
          <w:p w14:paraId="543115A6"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A186302" w14:textId="77777777" w:rsidR="00336FBF" w:rsidRPr="00A54F82" w:rsidRDefault="00336FBF" w:rsidP="00E7260D">
            <w:pPr>
              <w:pStyle w:val="TAC"/>
              <w:spacing w:line="259" w:lineRule="auto"/>
              <w:rPr>
                <w:lang w:eastAsia="zh-CN"/>
              </w:rPr>
            </w:pPr>
            <w:r>
              <w:rPr>
                <w:lang w:eastAsia="zh-CN"/>
              </w:rPr>
              <w:t>n14</w:t>
            </w:r>
          </w:p>
        </w:tc>
        <w:tc>
          <w:tcPr>
            <w:tcW w:w="720" w:type="dxa"/>
            <w:tcBorders>
              <w:top w:val="single" w:sz="4" w:space="0" w:color="auto"/>
              <w:left w:val="single" w:sz="4" w:space="0" w:color="auto"/>
              <w:bottom w:val="single" w:sz="4" w:space="0" w:color="auto"/>
              <w:right w:val="single" w:sz="4" w:space="0" w:color="auto"/>
            </w:tcBorders>
          </w:tcPr>
          <w:p w14:paraId="149B3E89" w14:textId="77777777" w:rsidR="00336FBF" w:rsidRPr="00A54F82" w:rsidRDefault="00336FBF" w:rsidP="00E7260D">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22BADC85" w14:textId="77777777" w:rsidR="00336FBF" w:rsidRPr="00A54F82" w:rsidRDefault="00336FBF" w:rsidP="00E7260D">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5AAB07B" w14:textId="77777777" w:rsidR="00336FBF" w:rsidRPr="00A54F82" w:rsidRDefault="00336FBF" w:rsidP="00E7260D">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30415A8B" w14:textId="77777777" w:rsidR="00336FBF" w:rsidRPr="00A54F82" w:rsidRDefault="00336FBF" w:rsidP="00E7260D">
            <w:pPr>
              <w:pStyle w:val="TAC"/>
              <w:spacing w:line="259" w:lineRule="auto"/>
              <w:rPr>
                <w:lang w:eastAsia="zh-CN"/>
              </w:rPr>
            </w:pPr>
            <w:r>
              <w:rPr>
                <w:lang w:eastAsia="zh-CN"/>
              </w:rPr>
              <w:t>765.5</w:t>
            </w:r>
          </w:p>
        </w:tc>
        <w:tc>
          <w:tcPr>
            <w:tcW w:w="810" w:type="dxa"/>
            <w:tcBorders>
              <w:top w:val="single" w:sz="4" w:space="0" w:color="auto"/>
              <w:left w:val="single" w:sz="4" w:space="0" w:color="auto"/>
              <w:bottom w:val="single" w:sz="4" w:space="0" w:color="auto"/>
              <w:right w:val="single" w:sz="4" w:space="0" w:color="auto"/>
            </w:tcBorders>
          </w:tcPr>
          <w:p w14:paraId="563B43B6" w14:textId="77777777" w:rsidR="00336FBF" w:rsidRPr="00A54F82" w:rsidRDefault="00336FBF" w:rsidP="00E7260D">
            <w:pPr>
              <w:pStyle w:val="TAC"/>
              <w:spacing w:line="259" w:lineRule="auto"/>
              <w:rPr>
                <w:lang w:eastAsia="ja-JP"/>
              </w:rPr>
            </w:pPr>
            <w:r>
              <w:rPr>
                <w:lang w:eastAsia="ja-JP"/>
              </w:rPr>
              <w:t>11.5</w:t>
            </w:r>
          </w:p>
        </w:tc>
        <w:tc>
          <w:tcPr>
            <w:tcW w:w="900" w:type="dxa"/>
            <w:tcBorders>
              <w:top w:val="single" w:sz="4" w:space="0" w:color="auto"/>
              <w:left w:val="single" w:sz="4" w:space="0" w:color="auto"/>
              <w:bottom w:val="single" w:sz="4" w:space="0" w:color="auto"/>
              <w:right w:val="single" w:sz="4" w:space="0" w:color="auto"/>
            </w:tcBorders>
          </w:tcPr>
          <w:p w14:paraId="3AA18651"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61AAAC2A" w14:textId="77777777" w:rsidR="00336FBF" w:rsidRPr="00A54F82" w:rsidRDefault="00336FBF" w:rsidP="00E7260D">
            <w:pPr>
              <w:pStyle w:val="TAC"/>
              <w:spacing w:line="259" w:lineRule="auto"/>
              <w:rPr>
                <w:lang w:eastAsia="ja-JP"/>
              </w:rPr>
            </w:pPr>
            <w:r>
              <w:rPr>
                <w:lang w:eastAsia="ja-JP"/>
              </w:rPr>
              <w:t>IMD7</w:t>
            </w:r>
          </w:p>
        </w:tc>
      </w:tr>
      <w:tr w:rsidR="00336FBF" w:rsidRPr="00A54F82" w14:paraId="3D2F15C9" w14:textId="77777777" w:rsidTr="00E7260D">
        <w:trPr>
          <w:trHeight w:val="187"/>
          <w:jc w:val="center"/>
        </w:trPr>
        <w:tc>
          <w:tcPr>
            <w:tcW w:w="1314" w:type="dxa"/>
            <w:tcBorders>
              <w:top w:val="nil"/>
              <w:left w:val="single" w:sz="4" w:space="0" w:color="auto"/>
              <w:bottom w:val="nil"/>
              <w:right w:val="single" w:sz="4" w:space="0" w:color="auto"/>
            </w:tcBorders>
          </w:tcPr>
          <w:p w14:paraId="4C4F2FF4" w14:textId="77777777" w:rsidR="00336FBF" w:rsidRPr="00A54F82" w:rsidRDefault="00336FBF" w:rsidP="00E7260D">
            <w:pPr>
              <w:pStyle w:val="TAC"/>
              <w:spacing w:line="259" w:lineRule="auto"/>
              <w:rPr>
                <w:lang w:eastAsia="zh-CN"/>
              </w:rPr>
            </w:pPr>
            <w:r w:rsidRPr="00A54F82">
              <w:rPr>
                <w:lang w:eastAsia="zh-CN"/>
              </w:rPr>
              <w:t>CA_n</w:t>
            </w:r>
            <w:r>
              <w:rPr>
                <w:lang w:eastAsia="zh-CN"/>
              </w:rPr>
              <w:t>5</w:t>
            </w:r>
            <w:r w:rsidRPr="00A54F82">
              <w:rPr>
                <w:lang w:eastAsia="zh-CN"/>
              </w:rPr>
              <w:t>-n</w:t>
            </w:r>
            <w:r>
              <w:rPr>
                <w:lang w:eastAsia="zh-CN"/>
              </w:rPr>
              <w:t>14</w:t>
            </w:r>
          </w:p>
        </w:tc>
        <w:tc>
          <w:tcPr>
            <w:tcW w:w="720" w:type="dxa"/>
            <w:tcBorders>
              <w:top w:val="single" w:sz="4" w:space="0" w:color="auto"/>
              <w:left w:val="single" w:sz="4" w:space="0" w:color="auto"/>
              <w:bottom w:val="nil"/>
              <w:right w:val="single" w:sz="4" w:space="0" w:color="auto"/>
            </w:tcBorders>
          </w:tcPr>
          <w:p w14:paraId="14EF7670" w14:textId="77777777" w:rsidR="00336FBF" w:rsidRPr="00A54F82" w:rsidRDefault="00336FBF" w:rsidP="00E7260D">
            <w:pPr>
              <w:pStyle w:val="TAC"/>
              <w:spacing w:line="259" w:lineRule="auto"/>
              <w:rPr>
                <w:lang w:eastAsia="zh-CN"/>
              </w:rPr>
            </w:pPr>
            <w:r>
              <w:rPr>
                <w:lang w:eastAsia="zh-CN"/>
              </w:rPr>
              <w:t>n5</w:t>
            </w:r>
          </w:p>
        </w:tc>
        <w:tc>
          <w:tcPr>
            <w:tcW w:w="720" w:type="dxa"/>
            <w:tcBorders>
              <w:top w:val="single" w:sz="4" w:space="0" w:color="auto"/>
              <w:left w:val="single" w:sz="4" w:space="0" w:color="auto"/>
              <w:bottom w:val="single" w:sz="4" w:space="0" w:color="auto"/>
              <w:right w:val="single" w:sz="4" w:space="0" w:color="auto"/>
            </w:tcBorders>
          </w:tcPr>
          <w:p w14:paraId="419F7583" w14:textId="77777777" w:rsidR="00336FBF" w:rsidRPr="00A54F82" w:rsidRDefault="00336FBF" w:rsidP="00E7260D">
            <w:pPr>
              <w:pStyle w:val="TAC"/>
              <w:spacing w:line="259" w:lineRule="auto"/>
              <w:rPr>
                <w:lang w:eastAsia="zh-CN"/>
              </w:rPr>
            </w:pPr>
            <w:r>
              <w:rPr>
                <w:lang w:eastAsia="zh-CN"/>
              </w:rPr>
              <w:t>829</w:t>
            </w:r>
          </w:p>
        </w:tc>
        <w:tc>
          <w:tcPr>
            <w:tcW w:w="900" w:type="dxa"/>
            <w:tcBorders>
              <w:top w:val="single" w:sz="4" w:space="0" w:color="auto"/>
              <w:left w:val="single" w:sz="4" w:space="0" w:color="auto"/>
              <w:bottom w:val="single" w:sz="4" w:space="0" w:color="auto"/>
              <w:right w:val="single" w:sz="4" w:space="0" w:color="auto"/>
            </w:tcBorders>
          </w:tcPr>
          <w:p w14:paraId="1D6BFFBA"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3E53F1"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RBSTART=0</w:t>
            </w:r>
            <w:r>
              <w:rPr>
                <w:lang w:eastAsia="zh-CN"/>
              </w:rPr>
              <w:t>)</w:t>
            </w:r>
          </w:p>
        </w:tc>
        <w:tc>
          <w:tcPr>
            <w:tcW w:w="810" w:type="dxa"/>
            <w:tcBorders>
              <w:top w:val="single" w:sz="4" w:space="0" w:color="auto"/>
              <w:left w:val="single" w:sz="4" w:space="0" w:color="auto"/>
              <w:bottom w:val="single" w:sz="4" w:space="0" w:color="auto"/>
              <w:right w:val="single" w:sz="4" w:space="0" w:color="auto"/>
            </w:tcBorders>
          </w:tcPr>
          <w:p w14:paraId="1927286F" w14:textId="77777777" w:rsidR="00336FBF" w:rsidRPr="00A54F82" w:rsidRDefault="00336FBF" w:rsidP="00E7260D">
            <w:pPr>
              <w:pStyle w:val="TAC"/>
              <w:spacing w:line="259" w:lineRule="auto"/>
              <w:rPr>
                <w:lang w:eastAsia="zh-CN"/>
              </w:rPr>
            </w:pPr>
            <w:r>
              <w:rPr>
                <w:lang w:eastAsia="zh-CN"/>
              </w:rPr>
              <w:t>874</w:t>
            </w:r>
          </w:p>
        </w:tc>
        <w:tc>
          <w:tcPr>
            <w:tcW w:w="810" w:type="dxa"/>
            <w:tcBorders>
              <w:top w:val="single" w:sz="4" w:space="0" w:color="auto"/>
              <w:left w:val="single" w:sz="4" w:space="0" w:color="auto"/>
              <w:bottom w:val="single" w:sz="4" w:space="0" w:color="auto"/>
              <w:right w:val="single" w:sz="4" w:space="0" w:color="auto"/>
            </w:tcBorders>
          </w:tcPr>
          <w:p w14:paraId="0E46E2AC"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single" w:sz="4" w:space="0" w:color="auto"/>
              <w:left w:val="single" w:sz="4" w:space="0" w:color="auto"/>
              <w:bottom w:val="nil"/>
              <w:right w:val="single" w:sz="4" w:space="0" w:color="auto"/>
            </w:tcBorders>
          </w:tcPr>
          <w:p w14:paraId="5072AABD"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nil"/>
              <w:right w:val="single" w:sz="4" w:space="0" w:color="auto"/>
            </w:tcBorders>
          </w:tcPr>
          <w:p w14:paraId="5A0CEEB9" w14:textId="77777777" w:rsidR="00336FBF" w:rsidRPr="00A54F82" w:rsidRDefault="00336FBF" w:rsidP="00E7260D">
            <w:pPr>
              <w:pStyle w:val="TAC"/>
              <w:spacing w:line="259" w:lineRule="auto"/>
              <w:rPr>
                <w:lang w:eastAsia="ja-JP"/>
              </w:rPr>
            </w:pPr>
            <w:r w:rsidRPr="00A54F82">
              <w:rPr>
                <w:lang w:eastAsia="ja-JP"/>
              </w:rPr>
              <w:t>N/A</w:t>
            </w:r>
          </w:p>
        </w:tc>
      </w:tr>
      <w:tr w:rsidR="00336FBF" w:rsidRPr="00A54F82" w14:paraId="5E23C2B5" w14:textId="77777777" w:rsidTr="00E7260D">
        <w:trPr>
          <w:trHeight w:val="187"/>
          <w:jc w:val="center"/>
        </w:trPr>
        <w:tc>
          <w:tcPr>
            <w:tcW w:w="1314" w:type="dxa"/>
            <w:tcBorders>
              <w:top w:val="nil"/>
              <w:left w:val="single" w:sz="4" w:space="0" w:color="auto"/>
              <w:bottom w:val="nil"/>
              <w:right w:val="single" w:sz="4" w:space="0" w:color="auto"/>
            </w:tcBorders>
          </w:tcPr>
          <w:p w14:paraId="52638D0C" w14:textId="77777777" w:rsidR="00336FBF" w:rsidRPr="00A54F82" w:rsidRDefault="00336FBF" w:rsidP="00E7260D">
            <w:pPr>
              <w:pStyle w:val="TAC"/>
              <w:spacing w:line="259" w:lineRule="auto"/>
              <w:rPr>
                <w:lang w:eastAsia="zh-CN"/>
              </w:rPr>
            </w:pPr>
          </w:p>
        </w:tc>
        <w:tc>
          <w:tcPr>
            <w:tcW w:w="720" w:type="dxa"/>
            <w:tcBorders>
              <w:top w:val="nil"/>
              <w:left w:val="single" w:sz="4" w:space="0" w:color="auto"/>
              <w:bottom w:val="single" w:sz="4" w:space="0" w:color="auto"/>
              <w:right w:val="single" w:sz="4" w:space="0" w:color="auto"/>
            </w:tcBorders>
          </w:tcPr>
          <w:p w14:paraId="5026D4B5"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CBB0B4D" w14:textId="77777777" w:rsidR="00336FBF" w:rsidRPr="00A54F82" w:rsidRDefault="00336FBF" w:rsidP="00E7260D">
            <w:pPr>
              <w:pStyle w:val="TAC"/>
              <w:spacing w:line="259" w:lineRule="auto"/>
              <w:rPr>
                <w:lang w:eastAsia="zh-CN"/>
              </w:rPr>
            </w:pPr>
            <w:r>
              <w:rPr>
                <w:lang w:eastAsia="zh-CN"/>
              </w:rPr>
              <w:t>839</w:t>
            </w:r>
          </w:p>
        </w:tc>
        <w:tc>
          <w:tcPr>
            <w:tcW w:w="900" w:type="dxa"/>
            <w:tcBorders>
              <w:top w:val="single" w:sz="4" w:space="0" w:color="auto"/>
              <w:left w:val="single" w:sz="4" w:space="0" w:color="auto"/>
              <w:bottom w:val="single" w:sz="4" w:space="0" w:color="auto"/>
              <w:right w:val="single" w:sz="4" w:space="0" w:color="auto"/>
            </w:tcBorders>
          </w:tcPr>
          <w:p w14:paraId="2EAD8A3A" w14:textId="77777777" w:rsidR="00336FBF" w:rsidRPr="00A54F82" w:rsidRDefault="00336FBF" w:rsidP="00E7260D">
            <w:pPr>
              <w:pStyle w:val="TAC"/>
              <w:spacing w:line="259" w:lineRule="auto"/>
              <w:rPr>
                <w:lang w:eastAsia="zh-CN"/>
              </w:rPr>
            </w:pPr>
            <w:r w:rsidRPr="00A54F82">
              <w:rPr>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29C9348" w14:textId="77777777" w:rsidR="00336FBF" w:rsidRPr="00A54F82" w:rsidRDefault="00336FBF" w:rsidP="00E7260D">
            <w:pPr>
              <w:pStyle w:val="TAC"/>
              <w:spacing w:line="259" w:lineRule="auto"/>
              <w:rPr>
                <w:lang w:eastAsia="zh-CN"/>
              </w:rPr>
            </w:pPr>
            <w:r w:rsidRPr="00A54F82">
              <w:rPr>
                <w:lang w:eastAsia="zh-CN"/>
              </w:rPr>
              <w:t>1</w:t>
            </w:r>
            <w:r>
              <w:rPr>
                <w:lang w:eastAsia="zh-CN"/>
              </w:rPr>
              <w:t>0</w:t>
            </w:r>
            <w:r w:rsidRPr="00A54F82">
              <w:rPr>
                <w:lang w:eastAsia="zh-CN"/>
              </w:rPr>
              <w:t xml:space="preserve"> </w:t>
            </w:r>
            <w:r>
              <w:rPr>
                <w:lang w:eastAsia="zh-CN"/>
              </w:rPr>
              <w:t>(</w:t>
            </w:r>
            <w:r w:rsidRPr="00A54F82">
              <w:rPr>
                <w:lang w:eastAsia="zh-CN"/>
              </w:rPr>
              <w:t>RBSTART=</w:t>
            </w:r>
            <w:r>
              <w:rPr>
                <w:lang w:eastAsia="zh-CN"/>
              </w:rPr>
              <w:t>42)</w:t>
            </w:r>
          </w:p>
        </w:tc>
        <w:tc>
          <w:tcPr>
            <w:tcW w:w="810" w:type="dxa"/>
            <w:tcBorders>
              <w:top w:val="single" w:sz="4" w:space="0" w:color="auto"/>
              <w:left w:val="single" w:sz="4" w:space="0" w:color="auto"/>
              <w:bottom w:val="single" w:sz="4" w:space="0" w:color="auto"/>
              <w:right w:val="single" w:sz="4" w:space="0" w:color="auto"/>
            </w:tcBorders>
          </w:tcPr>
          <w:p w14:paraId="5BCB248B" w14:textId="77777777" w:rsidR="00336FBF" w:rsidRPr="00A54F82" w:rsidRDefault="00336FBF" w:rsidP="00E7260D">
            <w:pPr>
              <w:pStyle w:val="TAC"/>
              <w:spacing w:line="259" w:lineRule="auto"/>
              <w:rPr>
                <w:lang w:eastAsia="zh-CN"/>
              </w:rPr>
            </w:pPr>
            <w:r>
              <w:rPr>
                <w:lang w:eastAsia="zh-CN"/>
              </w:rPr>
              <w:t>884</w:t>
            </w:r>
          </w:p>
        </w:tc>
        <w:tc>
          <w:tcPr>
            <w:tcW w:w="810" w:type="dxa"/>
            <w:tcBorders>
              <w:top w:val="single" w:sz="4" w:space="0" w:color="auto"/>
              <w:left w:val="single" w:sz="4" w:space="0" w:color="auto"/>
              <w:bottom w:val="single" w:sz="4" w:space="0" w:color="auto"/>
              <w:right w:val="single" w:sz="4" w:space="0" w:color="auto"/>
            </w:tcBorders>
          </w:tcPr>
          <w:p w14:paraId="1B45DE36" w14:textId="77777777" w:rsidR="00336FBF" w:rsidRPr="00A54F82" w:rsidRDefault="00336FBF" w:rsidP="00E7260D">
            <w:pPr>
              <w:pStyle w:val="TAC"/>
              <w:spacing w:line="259" w:lineRule="auto"/>
              <w:rPr>
                <w:lang w:eastAsia="ja-JP"/>
              </w:rPr>
            </w:pPr>
            <w:r w:rsidRPr="00A54F82">
              <w:rPr>
                <w:lang w:eastAsia="ja-JP"/>
              </w:rPr>
              <w:t>N/A</w:t>
            </w:r>
          </w:p>
        </w:tc>
        <w:tc>
          <w:tcPr>
            <w:tcW w:w="900" w:type="dxa"/>
            <w:tcBorders>
              <w:top w:val="nil"/>
              <w:left w:val="single" w:sz="4" w:space="0" w:color="auto"/>
              <w:bottom w:val="single" w:sz="4" w:space="0" w:color="auto"/>
              <w:right w:val="single" w:sz="4" w:space="0" w:color="auto"/>
            </w:tcBorders>
          </w:tcPr>
          <w:p w14:paraId="626A7ECE" w14:textId="77777777" w:rsidR="00336FBF" w:rsidRPr="00A54F82" w:rsidRDefault="00336FBF" w:rsidP="00E7260D">
            <w:pPr>
              <w:pStyle w:val="TAC"/>
              <w:spacing w:line="259" w:lineRule="auto"/>
              <w:rPr>
                <w:lang w:eastAsia="zh-CN"/>
              </w:rPr>
            </w:pPr>
          </w:p>
        </w:tc>
        <w:tc>
          <w:tcPr>
            <w:tcW w:w="1791" w:type="dxa"/>
            <w:tcBorders>
              <w:top w:val="nil"/>
              <w:left w:val="single" w:sz="4" w:space="0" w:color="auto"/>
              <w:bottom w:val="single" w:sz="4" w:space="0" w:color="auto"/>
              <w:right w:val="single" w:sz="4" w:space="0" w:color="auto"/>
            </w:tcBorders>
          </w:tcPr>
          <w:p w14:paraId="2A8F7FBA" w14:textId="77777777" w:rsidR="00336FBF" w:rsidRPr="00A54F82" w:rsidRDefault="00336FBF" w:rsidP="00E7260D">
            <w:pPr>
              <w:pStyle w:val="TAC"/>
              <w:spacing w:line="259" w:lineRule="auto"/>
              <w:rPr>
                <w:lang w:eastAsia="ja-JP"/>
              </w:rPr>
            </w:pPr>
          </w:p>
        </w:tc>
      </w:tr>
      <w:tr w:rsidR="00336FBF" w:rsidRPr="00A54F82" w14:paraId="6630DBF3" w14:textId="77777777" w:rsidTr="00E7260D">
        <w:trPr>
          <w:trHeight w:val="187"/>
          <w:jc w:val="center"/>
        </w:trPr>
        <w:tc>
          <w:tcPr>
            <w:tcW w:w="1314" w:type="dxa"/>
            <w:tcBorders>
              <w:top w:val="nil"/>
              <w:left w:val="single" w:sz="4" w:space="0" w:color="auto"/>
              <w:bottom w:val="single" w:sz="4" w:space="0" w:color="auto"/>
              <w:right w:val="single" w:sz="4" w:space="0" w:color="auto"/>
            </w:tcBorders>
          </w:tcPr>
          <w:p w14:paraId="1CF1862D" w14:textId="77777777" w:rsidR="00336FBF" w:rsidRPr="00A54F82" w:rsidRDefault="00336FBF" w:rsidP="00E7260D">
            <w:pPr>
              <w:pStyle w:val="TAC"/>
              <w:spacing w:line="259" w:lineRule="auto"/>
              <w:rPr>
                <w:lang w:eastAsia="zh-CN"/>
              </w:rPr>
            </w:pPr>
          </w:p>
        </w:tc>
        <w:tc>
          <w:tcPr>
            <w:tcW w:w="720" w:type="dxa"/>
            <w:tcBorders>
              <w:top w:val="single" w:sz="4" w:space="0" w:color="auto"/>
              <w:left w:val="single" w:sz="4" w:space="0" w:color="auto"/>
              <w:bottom w:val="single" w:sz="4" w:space="0" w:color="auto"/>
              <w:right w:val="single" w:sz="4" w:space="0" w:color="auto"/>
            </w:tcBorders>
          </w:tcPr>
          <w:p w14:paraId="78B53FD1" w14:textId="77777777" w:rsidR="00336FBF" w:rsidRPr="00A54F82" w:rsidRDefault="00336FBF" w:rsidP="00E7260D">
            <w:pPr>
              <w:pStyle w:val="TAC"/>
              <w:spacing w:line="259" w:lineRule="auto"/>
              <w:rPr>
                <w:lang w:eastAsia="zh-CN"/>
              </w:rPr>
            </w:pPr>
            <w:r>
              <w:rPr>
                <w:lang w:eastAsia="zh-CN"/>
              </w:rPr>
              <w:t>n29</w:t>
            </w:r>
          </w:p>
        </w:tc>
        <w:tc>
          <w:tcPr>
            <w:tcW w:w="720" w:type="dxa"/>
            <w:tcBorders>
              <w:top w:val="single" w:sz="4" w:space="0" w:color="auto"/>
              <w:left w:val="single" w:sz="4" w:space="0" w:color="auto"/>
              <w:bottom w:val="single" w:sz="4" w:space="0" w:color="auto"/>
              <w:right w:val="single" w:sz="4" w:space="0" w:color="auto"/>
            </w:tcBorders>
          </w:tcPr>
          <w:p w14:paraId="5C5E1C1A" w14:textId="77777777" w:rsidR="00336FBF" w:rsidRPr="00A54F82" w:rsidRDefault="00336FBF" w:rsidP="00E7260D">
            <w:pPr>
              <w:pStyle w:val="TAC"/>
              <w:spacing w:line="259" w:lineRule="auto"/>
              <w:rPr>
                <w:lang w:eastAsia="zh-CN"/>
              </w:rPr>
            </w:pPr>
            <w:r>
              <w:rPr>
                <w:lang w:eastAsia="zh-CN"/>
              </w:rPr>
              <w:t>N/A</w:t>
            </w:r>
          </w:p>
        </w:tc>
        <w:tc>
          <w:tcPr>
            <w:tcW w:w="900" w:type="dxa"/>
            <w:tcBorders>
              <w:top w:val="single" w:sz="4" w:space="0" w:color="auto"/>
              <w:left w:val="single" w:sz="4" w:space="0" w:color="auto"/>
              <w:bottom w:val="single" w:sz="4" w:space="0" w:color="auto"/>
              <w:right w:val="single" w:sz="4" w:space="0" w:color="auto"/>
            </w:tcBorders>
          </w:tcPr>
          <w:p w14:paraId="2168EFEF" w14:textId="77777777" w:rsidR="00336FBF" w:rsidRPr="00A54F82" w:rsidRDefault="00336FBF" w:rsidP="00E7260D">
            <w:pPr>
              <w:pStyle w:val="TAC"/>
              <w:spacing w:line="259" w:lineRule="auto"/>
              <w:rPr>
                <w:lang w:eastAsia="zh-CN"/>
              </w:rPr>
            </w:pPr>
            <w:r>
              <w:rPr>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1C9592C" w14:textId="77777777" w:rsidR="00336FBF" w:rsidRPr="00A54F82" w:rsidRDefault="00336FBF" w:rsidP="00E7260D">
            <w:pPr>
              <w:pStyle w:val="TAC"/>
              <w:spacing w:line="259" w:lineRule="auto"/>
              <w:rPr>
                <w:lang w:eastAsia="zh-CN"/>
              </w:rPr>
            </w:pPr>
            <w:r>
              <w:rPr>
                <w:lang w:eastAsia="zh-CN"/>
              </w:rPr>
              <w:t>N/A</w:t>
            </w:r>
          </w:p>
        </w:tc>
        <w:tc>
          <w:tcPr>
            <w:tcW w:w="810" w:type="dxa"/>
            <w:tcBorders>
              <w:top w:val="single" w:sz="4" w:space="0" w:color="auto"/>
              <w:left w:val="single" w:sz="4" w:space="0" w:color="auto"/>
              <w:bottom w:val="single" w:sz="4" w:space="0" w:color="auto"/>
              <w:right w:val="single" w:sz="4" w:space="0" w:color="auto"/>
            </w:tcBorders>
          </w:tcPr>
          <w:p w14:paraId="346ED36A" w14:textId="77777777" w:rsidR="00336FBF" w:rsidRPr="00A54F82" w:rsidRDefault="00336FBF" w:rsidP="00E7260D">
            <w:pPr>
              <w:pStyle w:val="TAC"/>
              <w:spacing w:line="259" w:lineRule="auto"/>
              <w:rPr>
                <w:lang w:eastAsia="zh-CN"/>
              </w:rPr>
            </w:pPr>
            <w:r>
              <w:rPr>
                <w:lang w:eastAsia="zh-CN"/>
              </w:rPr>
              <w:t>725.5</w:t>
            </w:r>
          </w:p>
        </w:tc>
        <w:tc>
          <w:tcPr>
            <w:tcW w:w="810" w:type="dxa"/>
            <w:tcBorders>
              <w:top w:val="single" w:sz="4" w:space="0" w:color="auto"/>
              <w:left w:val="single" w:sz="4" w:space="0" w:color="auto"/>
              <w:bottom w:val="single" w:sz="4" w:space="0" w:color="auto"/>
              <w:right w:val="single" w:sz="4" w:space="0" w:color="auto"/>
            </w:tcBorders>
          </w:tcPr>
          <w:p w14:paraId="1AB1489A" w14:textId="77777777" w:rsidR="00336FBF" w:rsidRPr="00A54F82" w:rsidRDefault="00336FBF" w:rsidP="00E7260D">
            <w:pPr>
              <w:pStyle w:val="TAC"/>
              <w:spacing w:line="259" w:lineRule="auto"/>
              <w:rPr>
                <w:lang w:eastAsia="ja-JP"/>
              </w:rPr>
            </w:pPr>
            <w:r>
              <w:rPr>
                <w:lang w:eastAsia="ja-JP"/>
              </w:rPr>
              <w:t>6.2</w:t>
            </w:r>
          </w:p>
        </w:tc>
        <w:tc>
          <w:tcPr>
            <w:tcW w:w="900" w:type="dxa"/>
            <w:tcBorders>
              <w:top w:val="single" w:sz="4" w:space="0" w:color="auto"/>
              <w:left w:val="single" w:sz="4" w:space="0" w:color="auto"/>
              <w:bottom w:val="single" w:sz="4" w:space="0" w:color="auto"/>
              <w:right w:val="single" w:sz="4" w:space="0" w:color="auto"/>
            </w:tcBorders>
          </w:tcPr>
          <w:p w14:paraId="1E3AED2D" w14:textId="77777777" w:rsidR="00336FBF" w:rsidRPr="00A54F82" w:rsidRDefault="00336FBF" w:rsidP="00E7260D">
            <w:pPr>
              <w:pStyle w:val="TAC"/>
              <w:spacing w:line="259" w:lineRule="auto"/>
              <w:rPr>
                <w:lang w:eastAsia="zh-CN"/>
              </w:rPr>
            </w:pPr>
            <w:r>
              <w:rPr>
                <w:lang w:eastAsia="zh-CN"/>
              </w:rPr>
              <w:t>FDD</w:t>
            </w:r>
          </w:p>
        </w:tc>
        <w:tc>
          <w:tcPr>
            <w:tcW w:w="1791" w:type="dxa"/>
            <w:tcBorders>
              <w:top w:val="single" w:sz="4" w:space="0" w:color="auto"/>
              <w:left w:val="single" w:sz="4" w:space="0" w:color="auto"/>
              <w:bottom w:val="single" w:sz="4" w:space="0" w:color="auto"/>
              <w:right w:val="single" w:sz="4" w:space="0" w:color="auto"/>
            </w:tcBorders>
          </w:tcPr>
          <w:p w14:paraId="55A997C9" w14:textId="77777777" w:rsidR="00336FBF" w:rsidRPr="00A54F82" w:rsidRDefault="00336FBF" w:rsidP="00E7260D">
            <w:pPr>
              <w:pStyle w:val="TAC"/>
              <w:spacing w:line="259" w:lineRule="auto"/>
              <w:rPr>
                <w:lang w:eastAsia="ja-JP"/>
              </w:rPr>
            </w:pPr>
            <w:r>
              <w:rPr>
                <w:lang w:eastAsia="ja-JP"/>
              </w:rPr>
              <w:t>IMD11</w:t>
            </w:r>
          </w:p>
        </w:tc>
      </w:tr>
    </w:tbl>
    <w:p w14:paraId="7B72E2A0" w14:textId="77777777" w:rsidR="00336FBF" w:rsidRPr="00B734F1" w:rsidRDefault="00336FBF" w:rsidP="00336FBF">
      <w:pPr>
        <w:spacing w:after="0"/>
        <w:jc w:val="both"/>
        <w:rPr>
          <w:rFonts w:eastAsia="SimSun"/>
          <w:lang w:eastAsia="zh-CN"/>
        </w:rPr>
      </w:pPr>
    </w:p>
    <w:p w14:paraId="03D6921F" w14:textId="4AF67A5F" w:rsidR="00F10F97" w:rsidRDefault="007321E3" w:rsidP="00C8525F">
      <w:pPr>
        <w:pStyle w:val="Heading1"/>
        <w:numPr>
          <w:ilvl w:val="0"/>
          <w:numId w:val="0"/>
        </w:numPr>
        <w:jc w:val="both"/>
      </w:pPr>
      <w:r>
        <w:t>R</w:t>
      </w:r>
      <w:r w:rsidR="00F10F97">
        <w:t>eferences</w:t>
      </w:r>
    </w:p>
    <w:p w14:paraId="38803712" w14:textId="0BECDD54" w:rsidR="00594398" w:rsidRPr="00E90E51" w:rsidRDefault="006D0F77" w:rsidP="00594398">
      <w:pPr>
        <w:pStyle w:val="Header"/>
        <w:keepLines/>
        <w:numPr>
          <w:ilvl w:val="0"/>
          <w:numId w:val="11"/>
        </w:numPr>
        <w:tabs>
          <w:tab w:val="right" w:pos="10440"/>
          <w:tab w:val="right" w:pos="13323"/>
        </w:tabs>
        <w:rPr>
          <w:rFonts w:ascii="Times New Roman" w:eastAsia="SimSun" w:hAnsi="Times New Roman"/>
          <w:b w:val="0"/>
          <w:noProof w:val="0"/>
          <w:sz w:val="20"/>
        </w:rPr>
      </w:pPr>
      <w:r w:rsidRPr="006D0F77">
        <w:rPr>
          <w:rFonts w:ascii="Times New Roman" w:eastAsia="SimSun" w:hAnsi="Times New Roman"/>
          <w:b w:val="0"/>
          <w:noProof w:val="0"/>
          <w:sz w:val="20"/>
        </w:rPr>
        <w:t>RP‑231115</w:t>
      </w:r>
      <w:r>
        <w:rPr>
          <w:rFonts w:ascii="Times New Roman" w:eastAsia="SimSun" w:hAnsi="Times New Roman"/>
          <w:b w:val="0"/>
          <w:noProof w:val="0"/>
          <w:sz w:val="20"/>
        </w:rPr>
        <w:t xml:space="preserve"> </w:t>
      </w:r>
      <w:r w:rsidRPr="006D0F77">
        <w:rPr>
          <w:rFonts w:ascii="Times New Roman" w:eastAsia="SimSun" w:hAnsi="Times New Roman"/>
          <w:b w:val="0"/>
          <w:noProof w:val="0"/>
          <w:sz w:val="20"/>
        </w:rPr>
        <w:t xml:space="preserve">Revised </w:t>
      </w:r>
      <w:proofErr w:type="gramStart"/>
      <w:r w:rsidRPr="006D0F77">
        <w:rPr>
          <w:rFonts w:ascii="Times New Roman" w:eastAsia="SimSun" w:hAnsi="Times New Roman"/>
          <w:b w:val="0"/>
          <w:noProof w:val="0"/>
          <w:sz w:val="20"/>
        </w:rPr>
        <w:t>WID:Rel</w:t>
      </w:r>
      <w:proofErr w:type="gramEnd"/>
      <w:r w:rsidRPr="006D0F77">
        <w:rPr>
          <w:rFonts w:ascii="Times New Roman" w:eastAsia="SimSun" w:hAnsi="Times New Roman"/>
          <w:b w:val="0"/>
          <w:noProof w:val="0"/>
          <w:sz w:val="20"/>
        </w:rPr>
        <w:t>-18 NR Inter-band Carrier Aggregation/Dual Connectivity for 2 bands DL with x bands UL (x=1,2)</w:t>
      </w:r>
      <w:r>
        <w:rPr>
          <w:rFonts w:ascii="Times New Roman" w:eastAsia="SimSun" w:hAnsi="Times New Roman"/>
          <w:b w:val="0"/>
          <w:noProof w:val="0"/>
          <w:sz w:val="20"/>
        </w:rPr>
        <w:t xml:space="preserve">, </w:t>
      </w:r>
      <w:r w:rsidRPr="006D0F77">
        <w:rPr>
          <w:rFonts w:ascii="Times New Roman" w:eastAsia="SimSun" w:hAnsi="Times New Roman"/>
          <w:b w:val="0"/>
          <w:noProof w:val="0"/>
          <w:sz w:val="20"/>
        </w:rPr>
        <w:t>ZTE Corporation</w:t>
      </w:r>
      <w:r>
        <w:rPr>
          <w:rFonts w:ascii="Times New Roman" w:eastAsia="SimSun" w:hAnsi="Times New Roman"/>
          <w:b w:val="0"/>
          <w:noProof w:val="0"/>
          <w:sz w:val="20"/>
        </w:rPr>
        <w:t>, RAN#100</w:t>
      </w:r>
    </w:p>
    <w:sectPr w:rsidR="00594398" w:rsidRPr="00E90E5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B65A5" w14:textId="77777777" w:rsidR="00852E6D" w:rsidRDefault="00852E6D">
      <w:r>
        <w:separator/>
      </w:r>
    </w:p>
  </w:endnote>
  <w:endnote w:type="continuationSeparator" w:id="0">
    <w:p w14:paraId="2AF52426" w14:textId="77777777" w:rsidR="00852E6D" w:rsidRDefault="00852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56062D" w:rsidRDefault="005606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E9CC0" w14:textId="77777777" w:rsidR="00852E6D" w:rsidRDefault="00852E6D">
      <w:r>
        <w:separator/>
      </w:r>
    </w:p>
  </w:footnote>
  <w:footnote w:type="continuationSeparator" w:id="0">
    <w:p w14:paraId="7086F80C" w14:textId="77777777" w:rsidR="00852E6D" w:rsidRDefault="00852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0BE"/>
    <w:multiLevelType w:val="hybridMultilevel"/>
    <w:tmpl w:val="6B06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17927"/>
    <w:multiLevelType w:val="hybridMultilevel"/>
    <w:tmpl w:val="1BC0F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5113B"/>
    <w:multiLevelType w:val="hybridMultilevel"/>
    <w:tmpl w:val="5F965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24C5D"/>
    <w:multiLevelType w:val="hybridMultilevel"/>
    <w:tmpl w:val="5A04B21A"/>
    <w:lvl w:ilvl="0" w:tplc="24BED95C">
      <w:start w:val="11"/>
      <w:numFmt w:val="bullet"/>
      <w:lvlText w:val=""/>
      <w:lvlJc w:val="left"/>
      <w:pPr>
        <w:ind w:left="1080" w:hanging="360"/>
      </w:pPr>
      <w:rPr>
        <w:rFonts w:ascii="Wingdings" w:eastAsia="SimSu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5396CAB"/>
    <w:multiLevelType w:val="hybridMultilevel"/>
    <w:tmpl w:val="D4AA1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C7B5E"/>
    <w:multiLevelType w:val="hybridMultilevel"/>
    <w:tmpl w:val="3952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3235E"/>
    <w:multiLevelType w:val="hybridMultilevel"/>
    <w:tmpl w:val="10EA2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82425C"/>
    <w:multiLevelType w:val="hybridMultilevel"/>
    <w:tmpl w:val="0DA8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14B9F"/>
    <w:multiLevelType w:val="hybridMultilevel"/>
    <w:tmpl w:val="3BDEF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54130DD"/>
    <w:multiLevelType w:val="hybridMultilevel"/>
    <w:tmpl w:val="B45A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115C47BA"/>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3FC3ABE"/>
    <w:multiLevelType w:val="hybridMultilevel"/>
    <w:tmpl w:val="BAC83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9377C"/>
    <w:multiLevelType w:val="hybridMultilevel"/>
    <w:tmpl w:val="DB668E60"/>
    <w:lvl w:ilvl="0" w:tplc="04090001">
      <w:start w:val="1"/>
      <w:numFmt w:val="bullet"/>
      <w:lvlText w:val=""/>
      <w:lvlJc w:val="left"/>
      <w:pPr>
        <w:ind w:left="738" w:hanging="360"/>
      </w:pPr>
      <w:rPr>
        <w:rFonts w:ascii="Symbol" w:hAnsi="Symbol" w:hint="default"/>
      </w:rPr>
    </w:lvl>
    <w:lvl w:ilvl="1" w:tplc="04090003">
      <w:start w:val="1"/>
      <w:numFmt w:val="bullet"/>
      <w:lvlText w:val="o"/>
      <w:lvlJc w:val="left"/>
      <w:pPr>
        <w:ind w:left="1458" w:hanging="360"/>
      </w:pPr>
      <w:rPr>
        <w:rFonts w:ascii="Courier New" w:hAnsi="Courier New" w:cs="Courier New" w:hint="default"/>
      </w:rPr>
    </w:lvl>
    <w:lvl w:ilvl="2" w:tplc="9216F388">
      <w:start w:val="27"/>
      <w:numFmt w:val="bullet"/>
      <w:lvlText w:val=""/>
      <w:lvlJc w:val="left"/>
      <w:pPr>
        <w:ind w:left="2178" w:hanging="360"/>
      </w:pPr>
      <w:rPr>
        <w:rFonts w:ascii="Wingdings" w:eastAsia="Times New Roman" w:hAnsi="Wingdings" w:cs="Times New Roman" w:hint="default"/>
      </w:rPr>
    </w:lvl>
    <w:lvl w:ilvl="3" w:tplc="04090001" w:tentative="1">
      <w:start w:val="1"/>
      <w:numFmt w:val="bullet"/>
      <w:lvlText w:val=""/>
      <w:lvlJc w:val="left"/>
      <w:pPr>
        <w:ind w:left="2898" w:hanging="360"/>
      </w:pPr>
      <w:rPr>
        <w:rFonts w:ascii="Symbol" w:hAnsi="Symbol" w:hint="default"/>
      </w:rPr>
    </w:lvl>
    <w:lvl w:ilvl="4" w:tplc="04090003" w:tentative="1">
      <w:start w:val="1"/>
      <w:numFmt w:val="bullet"/>
      <w:lvlText w:val="o"/>
      <w:lvlJc w:val="left"/>
      <w:pPr>
        <w:ind w:left="3618" w:hanging="360"/>
      </w:pPr>
      <w:rPr>
        <w:rFonts w:ascii="Courier New" w:hAnsi="Courier New" w:cs="Courier New" w:hint="default"/>
      </w:rPr>
    </w:lvl>
    <w:lvl w:ilvl="5" w:tplc="04090005" w:tentative="1">
      <w:start w:val="1"/>
      <w:numFmt w:val="bullet"/>
      <w:lvlText w:val=""/>
      <w:lvlJc w:val="left"/>
      <w:pPr>
        <w:ind w:left="4338" w:hanging="360"/>
      </w:pPr>
      <w:rPr>
        <w:rFonts w:ascii="Wingdings" w:hAnsi="Wingdings" w:hint="default"/>
      </w:rPr>
    </w:lvl>
    <w:lvl w:ilvl="6" w:tplc="04090001" w:tentative="1">
      <w:start w:val="1"/>
      <w:numFmt w:val="bullet"/>
      <w:lvlText w:val=""/>
      <w:lvlJc w:val="left"/>
      <w:pPr>
        <w:ind w:left="5058" w:hanging="360"/>
      </w:pPr>
      <w:rPr>
        <w:rFonts w:ascii="Symbol" w:hAnsi="Symbol" w:hint="default"/>
      </w:rPr>
    </w:lvl>
    <w:lvl w:ilvl="7" w:tplc="04090003" w:tentative="1">
      <w:start w:val="1"/>
      <w:numFmt w:val="bullet"/>
      <w:lvlText w:val="o"/>
      <w:lvlJc w:val="left"/>
      <w:pPr>
        <w:ind w:left="5778" w:hanging="360"/>
      </w:pPr>
      <w:rPr>
        <w:rFonts w:ascii="Courier New" w:hAnsi="Courier New" w:cs="Courier New" w:hint="default"/>
      </w:rPr>
    </w:lvl>
    <w:lvl w:ilvl="8" w:tplc="04090005" w:tentative="1">
      <w:start w:val="1"/>
      <w:numFmt w:val="bullet"/>
      <w:lvlText w:val=""/>
      <w:lvlJc w:val="left"/>
      <w:pPr>
        <w:ind w:left="6498" w:hanging="360"/>
      </w:pPr>
      <w:rPr>
        <w:rFonts w:ascii="Wingdings" w:hAnsi="Wingdings" w:hint="default"/>
      </w:rPr>
    </w:lvl>
  </w:abstractNum>
  <w:abstractNum w:abstractNumId="20" w15:restartNumberingAfterBreak="0">
    <w:nsid w:val="67FA2E9C"/>
    <w:multiLevelType w:val="hybridMultilevel"/>
    <w:tmpl w:val="AFF4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053A85"/>
    <w:multiLevelType w:val="hybridMultilevel"/>
    <w:tmpl w:val="A4DC29A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6A4331D"/>
    <w:multiLevelType w:val="hybridMultilevel"/>
    <w:tmpl w:val="313E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A736218"/>
    <w:multiLevelType w:val="hybridMultilevel"/>
    <w:tmpl w:val="D6A639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6"/>
  </w:num>
  <w:num w:numId="4">
    <w:abstractNumId w:val="26"/>
  </w:num>
  <w:num w:numId="5">
    <w:abstractNumId w:val="13"/>
  </w:num>
  <w:num w:numId="6">
    <w:abstractNumId w:val="5"/>
  </w:num>
  <w:num w:numId="7">
    <w:abstractNumId w:val="17"/>
  </w:num>
  <w:num w:numId="8">
    <w:abstractNumId w:val="22"/>
  </w:num>
  <w:num w:numId="9">
    <w:abstractNumId w:val="24"/>
  </w:num>
  <w:num w:numId="10">
    <w:abstractNumId w:val="4"/>
  </w:num>
  <w:num w:numId="11">
    <w:abstractNumId w:val="10"/>
  </w:num>
  <w:num w:numId="12">
    <w:abstractNumId w:val="7"/>
  </w:num>
  <w:num w:numId="13">
    <w:abstractNumId w:val="18"/>
  </w:num>
  <w:num w:numId="14">
    <w:abstractNumId w:val="20"/>
  </w:num>
  <w:num w:numId="15">
    <w:abstractNumId w:val="11"/>
  </w:num>
  <w:num w:numId="16">
    <w:abstractNumId w:val="8"/>
  </w:num>
  <w:num w:numId="17">
    <w:abstractNumId w:val="21"/>
  </w:num>
  <w:num w:numId="18">
    <w:abstractNumId w:val="25"/>
  </w:num>
  <w:num w:numId="19">
    <w:abstractNumId w:val="2"/>
  </w:num>
  <w:num w:numId="20">
    <w:abstractNumId w:val="1"/>
  </w:num>
  <w:num w:numId="21">
    <w:abstractNumId w:val="19"/>
  </w:num>
  <w:num w:numId="22">
    <w:abstractNumId w:val="14"/>
  </w:num>
  <w:num w:numId="23">
    <w:abstractNumId w:val="6"/>
  </w:num>
  <w:num w:numId="24">
    <w:abstractNumId w:val="23"/>
  </w:num>
  <w:num w:numId="25">
    <w:abstractNumId w:val="0"/>
  </w:num>
  <w:num w:numId="26">
    <w:abstractNumId w:val="12"/>
  </w:num>
  <w:num w:numId="27">
    <w:abstractNumId w:val="3"/>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5E8F"/>
    <w:rsid w:val="00006053"/>
    <w:rsid w:val="000063C5"/>
    <w:rsid w:val="000068BE"/>
    <w:rsid w:val="00006F04"/>
    <w:rsid w:val="000072A9"/>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9C6"/>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A6F"/>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DB8"/>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59C1"/>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A7EEE"/>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6D55"/>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03B"/>
    <w:rsid w:val="000E248E"/>
    <w:rsid w:val="000E2DEE"/>
    <w:rsid w:val="000E333D"/>
    <w:rsid w:val="000E3DDF"/>
    <w:rsid w:val="000E3E80"/>
    <w:rsid w:val="000E4133"/>
    <w:rsid w:val="000E41EC"/>
    <w:rsid w:val="000E44A8"/>
    <w:rsid w:val="000E4890"/>
    <w:rsid w:val="000E4A77"/>
    <w:rsid w:val="000E4CA3"/>
    <w:rsid w:val="000E4F64"/>
    <w:rsid w:val="000E500B"/>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6F6"/>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56BF"/>
    <w:rsid w:val="00116080"/>
    <w:rsid w:val="0011672A"/>
    <w:rsid w:val="00116D7F"/>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3BB"/>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6A39"/>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5A2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037"/>
    <w:rsid w:val="001A423F"/>
    <w:rsid w:val="001A45F5"/>
    <w:rsid w:val="001A4830"/>
    <w:rsid w:val="001A52F1"/>
    <w:rsid w:val="001A53F3"/>
    <w:rsid w:val="001A5951"/>
    <w:rsid w:val="001A5A0F"/>
    <w:rsid w:val="001A5C59"/>
    <w:rsid w:val="001A5FAC"/>
    <w:rsid w:val="001A652B"/>
    <w:rsid w:val="001A666D"/>
    <w:rsid w:val="001A7674"/>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40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9B5"/>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250"/>
    <w:rsid w:val="002503FE"/>
    <w:rsid w:val="00250496"/>
    <w:rsid w:val="002505F2"/>
    <w:rsid w:val="00250986"/>
    <w:rsid w:val="00250F9D"/>
    <w:rsid w:val="002512DC"/>
    <w:rsid w:val="00251632"/>
    <w:rsid w:val="002516B2"/>
    <w:rsid w:val="00251816"/>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127"/>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701"/>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0F90"/>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750"/>
    <w:rsid w:val="002C59E3"/>
    <w:rsid w:val="002C6460"/>
    <w:rsid w:val="002C6938"/>
    <w:rsid w:val="002C694B"/>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41C"/>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68"/>
    <w:rsid w:val="002E57E5"/>
    <w:rsid w:val="002E5882"/>
    <w:rsid w:val="002E5E13"/>
    <w:rsid w:val="002E5FF6"/>
    <w:rsid w:val="002E626A"/>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657"/>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6FBF"/>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883"/>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0FD"/>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3ECB"/>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B71"/>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3F"/>
    <w:rsid w:val="00404EA8"/>
    <w:rsid w:val="00405458"/>
    <w:rsid w:val="00405597"/>
    <w:rsid w:val="004061CC"/>
    <w:rsid w:val="00406346"/>
    <w:rsid w:val="004063AE"/>
    <w:rsid w:val="004065E5"/>
    <w:rsid w:val="004068D7"/>
    <w:rsid w:val="00407176"/>
    <w:rsid w:val="00407F7A"/>
    <w:rsid w:val="00410198"/>
    <w:rsid w:val="00410203"/>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0E1"/>
    <w:rsid w:val="004463F3"/>
    <w:rsid w:val="00446695"/>
    <w:rsid w:val="00447967"/>
    <w:rsid w:val="004508E8"/>
    <w:rsid w:val="00450C01"/>
    <w:rsid w:val="004514B4"/>
    <w:rsid w:val="004518E0"/>
    <w:rsid w:val="00451B0C"/>
    <w:rsid w:val="00452024"/>
    <w:rsid w:val="00452487"/>
    <w:rsid w:val="00452985"/>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1F16"/>
    <w:rsid w:val="00482067"/>
    <w:rsid w:val="00482559"/>
    <w:rsid w:val="004827F7"/>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974"/>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970"/>
    <w:rsid w:val="00494FA2"/>
    <w:rsid w:val="004956C4"/>
    <w:rsid w:val="00495749"/>
    <w:rsid w:val="00495A00"/>
    <w:rsid w:val="00495E61"/>
    <w:rsid w:val="00496443"/>
    <w:rsid w:val="00496A8A"/>
    <w:rsid w:val="00496C3B"/>
    <w:rsid w:val="004976FE"/>
    <w:rsid w:val="00497877"/>
    <w:rsid w:val="00497C4B"/>
    <w:rsid w:val="00497F51"/>
    <w:rsid w:val="004A047F"/>
    <w:rsid w:val="004A05C5"/>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4F7E"/>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DF8"/>
    <w:rsid w:val="004B7F4D"/>
    <w:rsid w:val="004B7F89"/>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448"/>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78B"/>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44"/>
    <w:rsid w:val="005203AF"/>
    <w:rsid w:val="00520691"/>
    <w:rsid w:val="00520A5B"/>
    <w:rsid w:val="00520F0F"/>
    <w:rsid w:val="005211C4"/>
    <w:rsid w:val="00521331"/>
    <w:rsid w:val="00521C07"/>
    <w:rsid w:val="0052210B"/>
    <w:rsid w:val="00522156"/>
    <w:rsid w:val="00522310"/>
    <w:rsid w:val="00522C81"/>
    <w:rsid w:val="005234DB"/>
    <w:rsid w:val="0052367C"/>
    <w:rsid w:val="0052369D"/>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92E"/>
    <w:rsid w:val="00534FC7"/>
    <w:rsid w:val="0053569A"/>
    <w:rsid w:val="00535702"/>
    <w:rsid w:val="0053587E"/>
    <w:rsid w:val="00536229"/>
    <w:rsid w:val="005367A5"/>
    <w:rsid w:val="00536850"/>
    <w:rsid w:val="00536920"/>
    <w:rsid w:val="00536AC8"/>
    <w:rsid w:val="00536F23"/>
    <w:rsid w:val="00537430"/>
    <w:rsid w:val="005374E4"/>
    <w:rsid w:val="00537ECF"/>
    <w:rsid w:val="00540611"/>
    <w:rsid w:val="00541579"/>
    <w:rsid w:val="005419FE"/>
    <w:rsid w:val="005424BE"/>
    <w:rsid w:val="00542A49"/>
    <w:rsid w:val="005432C0"/>
    <w:rsid w:val="0054352E"/>
    <w:rsid w:val="00543F62"/>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62D"/>
    <w:rsid w:val="00560C87"/>
    <w:rsid w:val="00561031"/>
    <w:rsid w:val="005610D2"/>
    <w:rsid w:val="00561D27"/>
    <w:rsid w:val="005623AA"/>
    <w:rsid w:val="005623C6"/>
    <w:rsid w:val="0056245F"/>
    <w:rsid w:val="005629C2"/>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7B1"/>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250"/>
    <w:rsid w:val="00574858"/>
    <w:rsid w:val="00575314"/>
    <w:rsid w:val="00575332"/>
    <w:rsid w:val="00575587"/>
    <w:rsid w:val="00575961"/>
    <w:rsid w:val="00575AD3"/>
    <w:rsid w:val="00575BED"/>
    <w:rsid w:val="00575F1E"/>
    <w:rsid w:val="0057609A"/>
    <w:rsid w:val="005760F0"/>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398"/>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2B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2E4F"/>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2BD"/>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A35"/>
    <w:rsid w:val="00621C92"/>
    <w:rsid w:val="0062322C"/>
    <w:rsid w:val="00623C60"/>
    <w:rsid w:val="006240F9"/>
    <w:rsid w:val="006243CF"/>
    <w:rsid w:val="00625183"/>
    <w:rsid w:val="00625724"/>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A21"/>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0AC"/>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75"/>
    <w:rsid w:val="00652C94"/>
    <w:rsid w:val="00653240"/>
    <w:rsid w:val="00653279"/>
    <w:rsid w:val="00653362"/>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719"/>
    <w:rsid w:val="00665E95"/>
    <w:rsid w:val="00666169"/>
    <w:rsid w:val="0066656D"/>
    <w:rsid w:val="00666A8C"/>
    <w:rsid w:val="0066739D"/>
    <w:rsid w:val="0066745C"/>
    <w:rsid w:val="00667504"/>
    <w:rsid w:val="00667E05"/>
    <w:rsid w:val="00670A03"/>
    <w:rsid w:val="00670FB7"/>
    <w:rsid w:val="006721E7"/>
    <w:rsid w:val="006728A8"/>
    <w:rsid w:val="00672A29"/>
    <w:rsid w:val="00672D75"/>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5FAF"/>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0D4F"/>
    <w:rsid w:val="006B13F8"/>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C9F"/>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978"/>
    <w:rsid w:val="006C7C26"/>
    <w:rsid w:val="006D05A3"/>
    <w:rsid w:val="006D0932"/>
    <w:rsid w:val="006D09DC"/>
    <w:rsid w:val="006D0B73"/>
    <w:rsid w:val="006D0DAB"/>
    <w:rsid w:val="006D0E1E"/>
    <w:rsid w:val="006D0F77"/>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3F"/>
    <w:rsid w:val="006E73BD"/>
    <w:rsid w:val="006E78A6"/>
    <w:rsid w:val="006E7DB8"/>
    <w:rsid w:val="006E7DE5"/>
    <w:rsid w:val="006E7F17"/>
    <w:rsid w:val="006F030F"/>
    <w:rsid w:val="006F0AB3"/>
    <w:rsid w:val="006F1381"/>
    <w:rsid w:val="006F13D8"/>
    <w:rsid w:val="006F158E"/>
    <w:rsid w:val="006F18C1"/>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9CA"/>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2A0A"/>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4A9"/>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6E44"/>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BDE"/>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2AB"/>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00F"/>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266"/>
    <w:rsid w:val="008444F9"/>
    <w:rsid w:val="00844EA3"/>
    <w:rsid w:val="00844ED4"/>
    <w:rsid w:val="0084518E"/>
    <w:rsid w:val="00845780"/>
    <w:rsid w:val="00845AC8"/>
    <w:rsid w:val="00845ED2"/>
    <w:rsid w:val="00846175"/>
    <w:rsid w:val="008463D9"/>
    <w:rsid w:val="008463F6"/>
    <w:rsid w:val="00846A0E"/>
    <w:rsid w:val="00846F1C"/>
    <w:rsid w:val="00846FA3"/>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2E6D"/>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6DC6"/>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0D6"/>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4C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6E7B"/>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1559"/>
    <w:rsid w:val="009427EC"/>
    <w:rsid w:val="00942863"/>
    <w:rsid w:val="00942FDD"/>
    <w:rsid w:val="009432DB"/>
    <w:rsid w:val="009435E6"/>
    <w:rsid w:val="0094382A"/>
    <w:rsid w:val="00944787"/>
    <w:rsid w:val="00944791"/>
    <w:rsid w:val="00945CFA"/>
    <w:rsid w:val="00945E23"/>
    <w:rsid w:val="00945E33"/>
    <w:rsid w:val="009460FD"/>
    <w:rsid w:val="00946443"/>
    <w:rsid w:val="009479AB"/>
    <w:rsid w:val="009501C1"/>
    <w:rsid w:val="0095047D"/>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22D"/>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87F"/>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8D8"/>
    <w:rsid w:val="009824C3"/>
    <w:rsid w:val="00983012"/>
    <w:rsid w:val="009831C4"/>
    <w:rsid w:val="0098370F"/>
    <w:rsid w:val="00983AB9"/>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00F"/>
    <w:rsid w:val="00995339"/>
    <w:rsid w:val="00995394"/>
    <w:rsid w:val="00995E18"/>
    <w:rsid w:val="009961C4"/>
    <w:rsid w:val="009963CD"/>
    <w:rsid w:val="009966B1"/>
    <w:rsid w:val="00996785"/>
    <w:rsid w:val="00996A33"/>
    <w:rsid w:val="00997267"/>
    <w:rsid w:val="00997A21"/>
    <w:rsid w:val="00997DDC"/>
    <w:rsid w:val="00997E8B"/>
    <w:rsid w:val="009A0322"/>
    <w:rsid w:val="009A0384"/>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2F"/>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53AE"/>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0D96"/>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2BF"/>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706"/>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6F6"/>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5A83"/>
    <w:rsid w:val="00A46227"/>
    <w:rsid w:val="00A46545"/>
    <w:rsid w:val="00A4685C"/>
    <w:rsid w:val="00A46C45"/>
    <w:rsid w:val="00A46CE4"/>
    <w:rsid w:val="00A46FE2"/>
    <w:rsid w:val="00A47594"/>
    <w:rsid w:val="00A4764D"/>
    <w:rsid w:val="00A47897"/>
    <w:rsid w:val="00A47926"/>
    <w:rsid w:val="00A50141"/>
    <w:rsid w:val="00A50373"/>
    <w:rsid w:val="00A503C5"/>
    <w:rsid w:val="00A503E3"/>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4F82"/>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877B8"/>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440"/>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0D20"/>
    <w:rsid w:val="00B01301"/>
    <w:rsid w:val="00B015FC"/>
    <w:rsid w:val="00B01914"/>
    <w:rsid w:val="00B0196F"/>
    <w:rsid w:val="00B029D8"/>
    <w:rsid w:val="00B02AE0"/>
    <w:rsid w:val="00B02F0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B38"/>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1D59"/>
    <w:rsid w:val="00B320BE"/>
    <w:rsid w:val="00B3210A"/>
    <w:rsid w:val="00B324A2"/>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1BC7"/>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1"/>
    <w:rsid w:val="00BA3349"/>
    <w:rsid w:val="00BA3A6B"/>
    <w:rsid w:val="00BA3B95"/>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AFC"/>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E8F"/>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08"/>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1CE"/>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27A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672"/>
    <w:rsid w:val="00C9779D"/>
    <w:rsid w:val="00C978AB"/>
    <w:rsid w:val="00C97B36"/>
    <w:rsid w:val="00C97C37"/>
    <w:rsid w:val="00CA029D"/>
    <w:rsid w:val="00CA0730"/>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50"/>
    <w:rsid w:val="00CA7B95"/>
    <w:rsid w:val="00CA7DC5"/>
    <w:rsid w:val="00CB02E3"/>
    <w:rsid w:val="00CB0373"/>
    <w:rsid w:val="00CB0608"/>
    <w:rsid w:val="00CB06C8"/>
    <w:rsid w:val="00CB084D"/>
    <w:rsid w:val="00CB0E08"/>
    <w:rsid w:val="00CB0EC8"/>
    <w:rsid w:val="00CB1060"/>
    <w:rsid w:val="00CB1080"/>
    <w:rsid w:val="00CB10A5"/>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78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599"/>
    <w:rsid w:val="00CD6B12"/>
    <w:rsid w:val="00CD7433"/>
    <w:rsid w:val="00CD7D18"/>
    <w:rsid w:val="00CE033C"/>
    <w:rsid w:val="00CE05F0"/>
    <w:rsid w:val="00CE0A06"/>
    <w:rsid w:val="00CE0C7B"/>
    <w:rsid w:val="00CE0D82"/>
    <w:rsid w:val="00CE0FDE"/>
    <w:rsid w:val="00CE12C5"/>
    <w:rsid w:val="00CE163F"/>
    <w:rsid w:val="00CE18EB"/>
    <w:rsid w:val="00CE1B85"/>
    <w:rsid w:val="00CE244E"/>
    <w:rsid w:val="00CE2F6D"/>
    <w:rsid w:val="00CE3136"/>
    <w:rsid w:val="00CE36CD"/>
    <w:rsid w:val="00CE4464"/>
    <w:rsid w:val="00CE5BAD"/>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CC7"/>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913"/>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5E23"/>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5A"/>
    <w:rsid w:val="00D61E77"/>
    <w:rsid w:val="00D621DE"/>
    <w:rsid w:val="00D628A0"/>
    <w:rsid w:val="00D62D9B"/>
    <w:rsid w:val="00D6317E"/>
    <w:rsid w:val="00D63556"/>
    <w:rsid w:val="00D63FD8"/>
    <w:rsid w:val="00D6487E"/>
    <w:rsid w:val="00D64FD4"/>
    <w:rsid w:val="00D651CA"/>
    <w:rsid w:val="00D652AA"/>
    <w:rsid w:val="00D65443"/>
    <w:rsid w:val="00D654ED"/>
    <w:rsid w:val="00D663F5"/>
    <w:rsid w:val="00D665E5"/>
    <w:rsid w:val="00D666A6"/>
    <w:rsid w:val="00D67523"/>
    <w:rsid w:val="00D677A6"/>
    <w:rsid w:val="00D677FE"/>
    <w:rsid w:val="00D6782A"/>
    <w:rsid w:val="00D701A1"/>
    <w:rsid w:val="00D70703"/>
    <w:rsid w:val="00D70917"/>
    <w:rsid w:val="00D70991"/>
    <w:rsid w:val="00D70DA8"/>
    <w:rsid w:val="00D70DE6"/>
    <w:rsid w:val="00D713FF"/>
    <w:rsid w:val="00D71446"/>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9AA"/>
    <w:rsid w:val="00D84F5D"/>
    <w:rsid w:val="00D85402"/>
    <w:rsid w:val="00D866D2"/>
    <w:rsid w:val="00D86C7E"/>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383"/>
    <w:rsid w:val="00D96E59"/>
    <w:rsid w:val="00D96EAF"/>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DBB"/>
    <w:rsid w:val="00DB0EF3"/>
    <w:rsid w:val="00DB0F45"/>
    <w:rsid w:val="00DB1120"/>
    <w:rsid w:val="00DB1B32"/>
    <w:rsid w:val="00DB1E17"/>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5612"/>
    <w:rsid w:val="00DC6A48"/>
    <w:rsid w:val="00DC714E"/>
    <w:rsid w:val="00DC7410"/>
    <w:rsid w:val="00DC77D8"/>
    <w:rsid w:val="00DC7EC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259"/>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89D"/>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3C65"/>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523"/>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CBF"/>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745"/>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0E51"/>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A79"/>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C7D06"/>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3CB"/>
    <w:rsid w:val="00F23729"/>
    <w:rsid w:val="00F23861"/>
    <w:rsid w:val="00F23B8E"/>
    <w:rsid w:val="00F23C2E"/>
    <w:rsid w:val="00F23E7F"/>
    <w:rsid w:val="00F25390"/>
    <w:rsid w:val="00F25796"/>
    <w:rsid w:val="00F257FC"/>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154"/>
    <w:rsid w:val="00F442BF"/>
    <w:rsid w:val="00F44881"/>
    <w:rsid w:val="00F44CA8"/>
    <w:rsid w:val="00F44D57"/>
    <w:rsid w:val="00F45066"/>
    <w:rsid w:val="00F45205"/>
    <w:rsid w:val="00F45EC3"/>
    <w:rsid w:val="00F45F39"/>
    <w:rsid w:val="00F4682F"/>
    <w:rsid w:val="00F46AE8"/>
    <w:rsid w:val="00F46DF4"/>
    <w:rsid w:val="00F46E6B"/>
    <w:rsid w:val="00F46F7F"/>
    <w:rsid w:val="00F477C8"/>
    <w:rsid w:val="00F47EA2"/>
    <w:rsid w:val="00F50181"/>
    <w:rsid w:val="00F5020A"/>
    <w:rsid w:val="00F50AA0"/>
    <w:rsid w:val="00F51276"/>
    <w:rsid w:val="00F5180E"/>
    <w:rsid w:val="00F51CD4"/>
    <w:rsid w:val="00F51E73"/>
    <w:rsid w:val="00F51F24"/>
    <w:rsid w:val="00F522A1"/>
    <w:rsid w:val="00F52392"/>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2AF"/>
    <w:rsid w:val="00F65661"/>
    <w:rsid w:val="00F65A6C"/>
    <w:rsid w:val="00F65B37"/>
    <w:rsid w:val="00F65B4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95"/>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76A"/>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4E02"/>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1EE7"/>
    <w:rsid w:val="00FC22A3"/>
    <w:rsid w:val="00FC2936"/>
    <w:rsid w:val="00FC2A37"/>
    <w:rsid w:val="00FC2D6B"/>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870"/>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47069163">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89860897">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6605759">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194196607">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642372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1470974">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2091363">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3252409">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5054294">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230833">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0847405">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49158284">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56705631">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0780974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904600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3481485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84838193">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350093">
      <w:bodyDiv w:val="1"/>
      <w:marLeft w:val="0"/>
      <w:marRight w:val="0"/>
      <w:marTop w:val="0"/>
      <w:marBottom w:val="0"/>
      <w:divBdr>
        <w:top w:val="none" w:sz="0" w:space="0" w:color="auto"/>
        <w:left w:val="none" w:sz="0" w:space="0" w:color="auto"/>
        <w:bottom w:val="none" w:sz="0" w:space="0" w:color="auto"/>
        <w:right w:val="none" w:sz="0" w:space="0" w:color="auto"/>
      </w:divBdr>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39230839">
      <w:bodyDiv w:val="1"/>
      <w:marLeft w:val="0"/>
      <w:marRight w:val="0"/>
      <w:marTop w:val="0"/>
      <w:marBottom w:val="0"/>
      <w:divBdr>
        <w:top w:val="none" w:sz="0" w:space="0" w:color="auto"/>
        <w:left w:val="none" w:sz="0" w:space="0" w:color="auto"/>
        <w:bottom w:val="none" w:sz="0" w:space="0" w:color="auto"/>
        <w:right w:val="none" w:sz="0" w:space="0" w:color="auto"/>
      </w:divBdr>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159806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1438226">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903000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4710856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817345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79235417">
      <w:bodyDiv w:val="1"/>
      <w:marLeft w:val="0"/>
      <w:marRight w:val="0"/>
      <w:marTop w:val="0"/>
      <w:marBottom w:val="0"/>
      <w:divBdr>
        <w:top w:val="none" w:sz="0" w:space="0" w:color="auto"/>
        <w:left w:val="none" w:sz="0" w:space="0" w:color="auto"/>
        <w:bottom w:val="none" w:sz="0" w:space="0" w:color="auto"/>
        <w:right w:val="none" w:sz="0" w:space="0" w:color="auto"/>
      </w:divBdr>
    </w:div>
    <w:div w:id="1681853173">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17777485">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046807">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2404171">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19303509">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04565308">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 w:id="213000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118</TotalTime>
  <Pages>3</Pages>
  <Words>1296</Words>
  <Characters>7392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8671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2023-08-09T20:31:00Z</dcterms:created>
  <dcterms:modified xsi:type="dcterms:W3CDTF">2023-08-10T12:58:00Z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